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9E87" w14:textId="2DFC5C25" w:rsidR="00E404ED" w:rsidRDefault="00CB1F77" w:rsidP="0003418B">
      <w:pPr>
        <w:pStyle w:val="DocumentTitle"/>
        <w:framePr w:w="10194" w:wrap="notBeside" w:x="504" w:y="938"/>
        <w:jc w:val="center"/>
        <w:rPr>
          <w:rFonts w:cstheme="majorHAnsi"/>
        </w:rPr>
      </w:pPr>
      <w:r>
        <w:rPr>
          <w:rFonts w:cstheme="majorHAnsi"/>
        </w:rPr>
        <w:t>ESO draft RIIO-2 BP2</w:t>
      </w:r>
    </w:p>
    <w:p w14:paraId="5F7F1BFA" w14:textId="1DFC99D4" w:rsidR="00CB1F77" w:rsidRPr="0042281D" w:rsidRDefault="00581B0A" w:rsidP="0003418B">
      <w:pPr>
        <w:pStyle w:val="DocumentTitle"/>
        <w:framePr w:w="10194" w:wrap="notBeside" w:x="504" w:y="938"/>
        <w:jc w:val="center"/>
        <w:rPr>
          <w:rFonts w:cstheme="majorHAnsi"/>
        </w:rPr>
      </w:pPr>
      <w:r>
        <w:rPr>
          <w:rFonts w:cstheme="majorHAnsi"/>
        </w:rPr>
        <w:t>C</w:t>
      </w:r>
      <w:r w:rsidR="00CB1F77">
        <w:rPr>
          <w:rFonts w:cstheme="majorHAnsi"/>
        </w:rPr>
        <w:t>onsultation questions proforma</w:t>
      </w:r>
    </w:p>
    <w:p w14:paraId="212FA3AD" w14:textId="77777777" w:rsidR="00B71CBB" w:rsidRDefault="00B71CBB" w:rsidP="006C49C8">
      <w:pPr>
        <w:pStyle w:val="BodyText"/>
        <w:rPr>
          <w:rStyle w:val="normaltextrun"/>
          <w:rFonts w:ascii="Arial" w:hAnsi="Arial" w:cs="Arial"/>
        </w:rPr>
      </w:pPr>
    </w:p>
    <w:p w14:paraId="4D057C5F" w14:textId="66154272" w:rsidR="006C49C8" w:rsidRDefault="006C49C8" w:rsidP="006C49C8">
      <w:pPr>
        <w:pStyle w:val="BodyText"/>
      </w:pPr>
      <w:r>
        <w:rPr>
          <w:rStyle w:val="normaltextrun"/>
          <w:rFonts w:ascii="Arial" w:hAnsi="Arial" w:cs="Arial"/>
        </w:rPr>
        <w:t>Our BP2 consultation questions are set out below. We have grouped these in alignment to our main Business Plan document as follows:</w:t>
      </w:r>
      <w:r>
        <w:rPr>
          <w:rStyle w:val="eop"/>
          <w:rFonts w:ascii="Arial" w:hAnsi="Arial" w:cs="Arial"/>
        </w:rPr>
        <w:t> </w:t>
      </w:r>
    </w:p>
    <w:p w14:paraId="66811EC1" w14:textId="77777777" w:rsidR="006C49C8" w:rsidRDefault="006C49C8" w:rsidP="006C49C8">
      <w:pPr>
        <w:pStyle w:val="Bullet1"/>
      </w:pPr>
      <w:r>
        <w:rPr>
          <w:rStyle w:val="normaltextrun"/>
          <w:rFonts w:ascii="Arial" w:hAnsi="Arial" w:cs="Arial"/>
        </w:rPr>
        <w:t>Role 1: Control centre operations</w:t>
      </w:r>
      <w:r>
        <w:rPr>
          <w:rStyle w:val="eop"/>
          <w:rFonts w:ascii="Arial" w:hAnsi="Arial" w:cs="Arial"/>
        </w:rPr>
        <w:t> </w:t>
      </w:r>
    </w:p>
    <w:p w14:paraId="0285AE94" w14:textId="77777777" w:rsidR="006C49C8" w:rsidRDefault="006C49C8" w:rsidP="006C49C8">
      <w:pPr>
        <w:pStyle w:val="Bullet1"/>
      </w:pPr>
      <w:r>
        <w:rPr>
          <w:rStyle w:val="normaltextrun"/>
          <w:rFonts w:ascii="Arial" w:hAnsi="Arial" w:cs="Arial"/>
        </w:rPr>
        <w:t>Role 2: Market development &amp; transactions</w:t>
      </w:r>
      <w:r>
        <w:rPr>
          <w:rStyle w:val="eop"/>
          <w:rFonts w:ascii="Arial" w:hAnsi="Arial" w:cs="Arial"/>
        </w:rPr>
        <w:t> </w:t>
      </w:r>
    </w:p>
    <w:p w14:paraId="5D871CC9" w14:textId="77777777" w:rsidR="006C49C8" w:rsidRDefault="006C49C8" w:rsidP="006C49C8">
      <w:pPr>
        <w:pStyle w:val="Bullet1"/>
      </w:pPr>
      <w:r>
        <w:rPr>
          <w:rStyle w:val="normaltextrun"/>
          <w:rFonts w:ascii="Arial" w:hAnsi="Arial" w:cs="Arial"/>
        </w:rPr>
        <w:t>Role 3: System insight, planning and network development</w:t>
      </w:r>
      <w:r>
        <w:rPr>
          <w:rStyle w:val="eop"/>
          <w:rFonts w:ascii="Arial" w:hAnsi="Arial" w:cs="Arial"/>
        </w:rPr>
        <w:t> </w:t>
      </w:r>
    </w:p>
    <w:p w14:paraId="23682DA1" w14:textId="77777777" w:rsidR="006C49C8" w:rsidRDefault="006C49C8" w:rsidP="006C49C8">
      <w:pPr>
        <w:pStyle w:val="Bullet1"/>
      </w:pPr>
      <w:r>
        <w:rPr>
          <w:rStyle w:val="normaltextrun"/>
          <w:rFonts w:ascii="Arial" w:hAnsi="Arial" w:cs="Arial"/>
        </w:rPr>
        <w:t>Cross-cutting and overarching questions (including IT, Innovation and cross-role activities)</w:t>
      </w:r>
      <w:r>
        <w:rPr>
          <w:rStyle w:val="eop"/>
          <w:rFonts w:ascii="Arial" w:hAnsi="Arial" w:cs="Arial"/>
        </w:rPr>
        <w:t> </w:t>
      </w:r>
    </w:p>
    <w:p w14:paraId="3728931E" w14:textId="77777777" w:rsidR="0003418B" w:rsidRPr="0003418B" w:rsidRDefault="006C49C8" w:rsidP="00C1547C">
      <w:pPr>
        <w:pStyle w:val="Bullet1"/>
        <w:rPr>
          <w:rStyle w:val="normaltextrun"/>
        </w:rPr>
      </w:pPr>
      <w:r>
        <w:rPr>
          <w:rStyle w:val="normaltextrun"/>
          <w:rFonts w:ascii="Arial" w:hAnsi="Arial" w:cs="Arial"/>
        </w:rPr>
        <w:t>Additional feedback</w:t>
      </w:r>
    </w:p>
    <w:p w14:paraId="194540F5" w14:textId="4A65C644" w:rsidR="00AB49E2" w:rsidRPr="00AB49E2" w:rsidRDefault="00AB49E2" w:rsidP="00EA625E">
      <w:pPr>
        <w:pStyle w:val="Bullet1"/>
        <w:numPr>
          <w:ilvl w:val="0"/>
          <w:numId w:val="0"/>
        </w:numPr>
      </w:pPr>
    </w:p>
    <w:p w14:paraId="5EC745D2" w14:textId="7285A629" w:rsidR="00913898" w:rsidRPr="00913898" w:rsidRDefault="00913898" w:rsidP="00913898">
      <w:pPr>
        <w:pStyle w:val="Heading1"/>
        <w:rPr>
          <w:rFonts w:ascii="Segoe UI" w:eastAsia="Times New Roman" w:hAnsi="Segoe UI" w:cs="Segoe UI"/>
          <w:sz w:val="18"/>
          <w:szCs w:val="18"/>
          <w:lang w:eastAsia="en-GB"/>
        </w:rPr>
      </w:pPr>
      <w:r w:rsidRPr="00913898">
        <w:rPr>
          <w:rFonts w:eastAsia="Times New Roman"/>
          <w:lang w:eastAsia="en-GB"/>
        </w:rPr>
        <w:t>How to respond to our consultation  </w:t>
      </w:r>
    </w:p>
    <w:p w14:paraId="591F55EC" w14:textId="77777777" w:rsidR="00764F0F" w:rsidRDefault="00B543F9" w:rsidP="00B543F9">
      <w:pPr>
        <w:pStyle w:val="BodyText"/>
        <w:rPr>
          <w:lang w:eastAsia="en-GB"/>
        </w:rPr>
      </w:pPr>
      <w:r w:rsidRPr="00913898">
        <w:rPr>
          <w:lang w:eastAsia="en-GB"/>
        </w:rPr>
        <w:t>To assist stakeholders in responding to our consultation</w:t>
      </w:r>
      <w:r w:rsidR="00764F0F">
        <w:rPr>
          <w:lang w:eastAsia="en-GB"/>
        </w:rPr>
        <w:t>,</w:t>
      </w:r>
      <w:r w:rsidRPr="00913898">
        <w:rPr>
          <w:lang w:eastAsia="en-GB"/>
        </w:rPr>
        <w:t xml:space="preserve"> we have developed </w:t>
      </w:r>
      <w:r>
        <w:rPr>
          <w:lang w:eastAsia="en-GB"/>
        </w:rPr>
        <w:t>this</w:t>
      </w:r>
      <w:r w:rsidRPr="00913898">
        <w:rPr>
          <w:lang w:eastAsia="en-GB"/>
        </w:rPr>
        <w:t xml:space="preserve"> consultation proforma which contains all</w:t>
      </w:r>
      <w:r>
        <w:rPr>
          <w:lang w:eastAsia="en-GB"/>
        </w:rPr>
        <w:t xml:space="preserve"> </w:t>
      </w:r>
      <w:r w:rsidRPr="00913898">
        <w:rPr>
          <w:lang w:eastAsia="en-GB"/>
        </w:rPr>
        <w:t>the questions</w:t>
      </w:r>
      <w:r>
        <w:rPr>
          <w:lang w:eastAsia="en-GB"/>
        </w:rPr>
        <w:t xml:space="preserve"> and a </w:t>
      </w:r>
      <w:r w:rsidR="00764F0F">
        <w:rPr>
          <w:lang w:eastAsia="en-GB"/>
        </w:rPr>
        <w:t>corresponding space</w:t>
      </w:r>
      <w:r>
        <w:rPr>
          <w:lang w:eastAsia="en-GB"/>
        </w:rPr>
        <w:t xml:space="preserve"> for you to provide your </w:t>
      </w:r>
      <w:r w:rsidRPr="00A20900">
        <w:rPr>
          <w:lang w:eastAsia="en-GB"/>
        </w:rPr>
        <w:t>feedbac</w:t>
      </w:r>
      <w:r>
        <w:rPr>
          <w:lang w:eastAsia="en-GB"/>
        </w:rPr>
        <w:t>k.</w:t>
      </w:r>
      <w:r w:rsidRPr="00913898">
        <w:rPr>
          <w:lang w:eastAsia="en-GB"/>
        </w:rPr>
        <w:t xml:space="preserve"> </w:t>
      </w:r>
    </w:p>
    <w:p w14:paraId="3D72F0D3" w14:textId="1FC0BE4D" w:rsidR="00B71CBB" w:rsidRDefault="00B543F9" w:rsidP="00B73F5A">
      <w:pPr>
        <w:pStyle w:val="BodyText"/>
        <w:rPr>
          <w:b/>
          <w:bCs/>
          <w:lang w:eastAsia="en-GB"/>
        </w:rPr>
      </w:pPr>
      <w:r w:rsidRPr="00913898">
        <w:rPr>
          <w:lang w:eastAsia="en-GB"/>
        </w:rPr>
        <w:t xml:space="preserve">Please send your response electronically to </w:t>
      </w:r>
      <w:hyperlink r:id="rId11" w:history="1">
        <w:r w:rsidR="00C1547C" w:rsidRPr="00D124BE">
          <w:rPr>
            <w:rStyle w:val="Hyperlink"/>
            <w:b/>
            <w:bCs/>
            <w:lang w:eastAsia="en-GB"/>
          </w:rPr>
          <w:t>box.ESO.RIIO2@nationalgrideso.com</w:t>
        </w:r>
      </w:hyperlink>
    </w:p>
    <w:p w14:paraId="2A29E49B" w14:textId="7F18877D" w:rsidR="00C1547C" w:rsidRPr="00AA55A1" w:rsidRDefault="00AA55A1" w:rsidP="00B73F5A">
      <w:pPr>
        <w:pStyle w:val="BodyText"/>
        <w:rPr>
          <w:lang w:eastAsia="en-GB"/>
        </w:rPr>
      </w:pPr>
      <w:r>
        <w:rPr>
          <w:lang w:eastAsia="en-GB"/>
        </w:rPr>
        <w:t xml:space="preserve">Alternatively you can fill out this response </w:t>
      </w:r>
      <w:r w:rsidR="00E85E58">
        <w:rPr>
          <w:lang w:eastAsia="en-GB"/>
        </w:rPr>
        <w:t xml:space="preserve">via MS forms at </w:t>
      </w:r>
      <w:hyperlink r:id="rId12" w:history="1">
        <w:r w:rsidR="00EA625E" w:rsidRPr="00D64A51">
          <w:rPr>
            <w:rStyle w:val="Hyperlink"/>
            <w:lang w:eastAsia="en-GB"/>
          </w:rPr>
          <w:t>https://forms.office.com/r/JS0J63vXuH</w:t>
        </w:r>
      </w:hyperlink>
      <w:r w:rsidR="00EA625E">
        <w:rPr>
          <w:lang w:eastAsia="en-GB"/>
        </w:rPr>
        <w:t xml:space="preserve"> </w:t>
      </w:r>
    </w:p>
    <w:p w14:paraId="614CCFAC" w14:textId="77777777" w:rsidR="00AA55A1" w:rsidRDefault="00AA55A1" w:rsidP="00B73F5A">
      <w:pPr>
        <w:pStyle w:val="BodyText"/>
        <w:rPr>
          <w:b/>
          <w:bCs/>
          <w:lang w:eastAsia="en-GB"/>
        </w:rPr>
      </w:pPr>
    </w:p>
    <w:p w14:paraId="73525042" w14:textId="5F85E2DD" w:rsidR="007450CF" w:rsidRPr="00913898" w:rsidRDefault="007450CF" w:rsidP="007450CF">
      <w:pPr>
        <w:pStyle w:val="Heading1"/>
        <w:rPr>
          <w:rFonts w:ascii="Segoe UI" w:eastAsia="Times New Roman" w:hAnsi="Segoe UI" w:cs="Segoe UI"/>
          <w:sz w:val="18"/>
          <w:szCs w:val="18"/>
          <w:lang w:eastAsia="en-GB"/>
        </w:rPr>
      </w:pPr>
      <w:r>
        <w:rPr>
          <w:rFonts w:eastAsia="Times New Roman"/>
          <w:lang w:eastAsia="en-GB"/>
        </w:rPr>
        <w:t>About you</w:t>
      </w:r>
    </w:p>
    <w:p w14:paraId="57524CE0" w14:textId="635F39F7" w:rsidR="007450CF" w:rsidRPr="007450CF" w:rsidRDefault="007450CF" w:rsidP="007450CF">
      <w:pPr>
        <w:pStyle w:val="BodyText"/>
        <w:rPr>
          <w:b/>
          <w:bCs/>
          <w:lang w:eastAsia="en-GB"/>
        </w:rPr>
      </w:pPr>
      <w:r w:rsidRPr="007450CF">
        <w:rPr>
          <w:b/>
          <w:bCs/>
          <w:lang w:eastAsia="en-GB"/>
        </w:rPr>
        <w:t>Name:</w:t>
      </w:r>
    </w:p>
    <w:p w14:paraId="75B3EE8E" w14:textId="58E271A9" w:rsidR="007450CF" w:rsidRPr="007450CF" w:rsidRDefault="007450CF" w:rsidP="007450CF">
      <w:pPr>
        <w:pStyle w:val="BodyText"/>
        <w:rPr>
          <w:b/>
          <w:bCs/>
          <w:lang w:eastAsia="en-GB"/>
        </w:rPr>
      </w:pPr>
      <w:r w:rsidRPr="007450CF">
        <w:rPr>
          <w:b/>
          <w:bCs/>
          <w:lang w:eastAsia="en-GB"/>
        </w:rPr>
        <w:t>Position:</w:t>
      </w:r>
    </w:p>
    <w:p w14:paraId="6AD6AA93" w14:textId="61642F22" w:rsidR="007450CF" w:rsidRPr="007450CF" w:rsidRDefault="007450CF" w:rsidP="007450CF">
      <w:pPr>
        <w:pStyle w:val="BodyText"/>
        <w:rPr>
          <w:b/>
          <w:bCs/>
          <w:lang w:eastAsia="en-GB"/>
        </w:rPr>
      </w:pPr>
      <w:r w:rsidRPr="007450CF">
        <w:rPr>
          <w:b/>
          <w:bCs/>
          <w:lang w:eastAsia="en-GB"/>
        </w:rPr>
        <w:t>Organisation:</w:t>
      </w:r>
    </w:p>
    <w:p w14:paraId="588B71FA" w14:textId="77777777" w:rsidR="00F35302" w:rsidRPr="00C1547C" w:rsidRDefault="00F35302" w:rsidP="00B73F5A">
      <w:pPr>
        <w:pStyle w:val="BodyText"/>
        <w:rPr>
          <w:shd w:val="clear" w:color="auto" w:fill="FFFF00"/>
          <w:lang w:eastAsia="en-GB"/>
        </w:rPr>
      </w:pPr>
    </w:p>
    <w:p w14:paraId="0BC0BBDA" w14:textId="5090012A" w:rsidR="00520C99" w:rsidRDefault="006B2F74" w:rsidP="006B2F74">
      <w:pPr>
        <w:pStyle w:val="Heading1"/>
      </w:pPr>
      <w:r>
        <w:t>Role 1</w:t>
      </w:r>
      <w:r w:rsidR="00612856">
        <w:t>:</w:t>
      </w:r>
      <w:r>
        <w:t xml:space="preserve"> Control Centre Operations</w:t>
      </w:r>
    </w:p>
    <w:p w14:paraId="49CA08AC" w14:textId="4680E745" w:rsidR="00437341" w:rsidRPr="00437341" w:rsidRDefault="00437341" w:rsidP="00437341">
      <w:pPr>
        <w:pStyle w:val="Heading3"/>
      </w:pPr>
      <w:r>
        <w:t>New and materially changed</w:t>
      </w:r>
    </w:p>
    <w:tbl>
      <w:tblPr>
        <w:tblStyle w:val="NationalGrid"/>
        <w:tblW w:w="0" w:type="auto"/>
        <w:tblLook w:val="04A0" w:firstRow="1" w:lastRow="0" w:firstColumn="1" w:lastColumn="0" w:noHBand="0" w:noVBand="1"/>
      </w:tblPr>
      <w:tblGrid>
        <w:gridCol w:w="410"/>
        <w:gridCol w:w="9336"/>
      </w:tblGrid>
      <w:tr w:rsidR="00520C99" w:rsidRPr="0042281D" w14:paraId="76599429" w14:textId="77777777" w:rsidTr="00634F9C">
        <w:trPr>
          <w:cnfStyle w:val="100000000000" w:firstRow="1" w:lastRow="0" w:firstColumn="0" w:lastColumn="0" w:oddVBand="0" w:evenVBand="0" w:oddHBand="0" w:evenHBand="0" w:firstRowFirstColumn="0" w:firstRowLastColumn="0" w:lastRowFirstColumn="0" w:lastRowLastColumn="0"/>
          <w:trHeight w:val="1703"/>
        </w:trPr>
        <w:tc>
          <w:tcPr>
            <w:tcW w:w="410" w:type="dxa"/>
            <w:tcBorders>
              <w:top w:val="single" w:sz="4" w:space="0" w:color="FFBF22"/>
              <w:bottom w:val="single" w:sz="4" w:space="0" w:color="FFBF22"/>
            </w:tcBorders>
          </w:tcPr>
          <w:p w14:paraId="7BF341E7" w14:textId="3FE742B3" w:rsidR="00520C99" w:rsidRPr="0042281D" w:rsidRDefault="00437341" w:rsidP="001A471E">
            <w:pPr>
              <w:pStyle w:val="TableColumnHeading"/>
              <w:keepNext/>
              <w:keepLines/>
              <w:rPr>
                <w:rStyle w:val="Bold"/>
                <w:rFonts w:cstheme="minorHAnsi"/>
              </w:rPr>
            </w:pPr>
            <w:r>
              <w:rPr>
                <w:rStyle w:val="Bold"/>
                <w:rFonts w:cstheme="minorHAnsi"/>
              </w:rPr>
              <w:t>1</w:t>
            </w:r>
          </w:p>
        </w:tc>
        <w:tc>
          <w:tcPr>
            <w:tcW w:w="9336" w:type="dxa"/>
            <w:tcBorders>
              <w:top w:val="single" w:sz="4" w:space="0" w:color="FFBF22"/>
              <w:bottom w:val="single" w:sz="4" w:space="0" w:color="FFBF22"/>
            </w:tcBorders>
          </w:tcPr>
          <w:p w14:paraId="3F2F3EB8" w14:textId="77777777" w:rsidR="00585049" w:rsidRPr="00585049" w:rsidRDefault="00585049" w:rsidP="00585049">
            <w:pPr>
              <w:pStyle w:val="BodyText"/>
            </w:pPr>
            <w:r w:rsidRPr="00585049">
              <w:rPr>
                <w:rStyle w:val="normaltextrun"/>
              </w:rPr>
              <w:t>In BP2, we will continue to open restoration services to more technologies and implement the Electricity System Restoration Standard (ESRS) which came into effect on 19 October 2021. This will allow quicker restoration and compliance with the agreed restoration times of the ESRS.</w:t>
            </w:r>
            <w:r w:rsidRPr="00585049">
              <w:rPr>
                <w:rStyle w:val="eop"/>
              </w:rPr>
              <w:t> </w:t>
            </w:r>
          </w:p>
          <w:p w14:paraId="1285DC0F" w14:textId="77777777" w:rsidR="00585049" w:rsidRPr="00585049" w:rsidRDefault="00585049" w:rsidP="00585049">
            <w:pPr>
              <w:pStyle w:val="BodyText"/>
            </w:pPr>
            <w:r w:rsidRPr="00585049">
              <w:rPr>
                <w:rStyle w:val="eop"/>
              </w:rPr>
              <w:t> </w:t>
            </w:r>
          </w:p>
          <w:p w14:paraId="3E344576" w14:textId="1EB24B01" w:rsidR="00520C99" w:rsidRPr="00634F9C" w:rsidRDefault="00585049" w:rsidP="00634F9C">
            <w:pPr>
              <w:pStyle w:val="BodyText"/>
              <w:rPr>
                <w:rStyle w:val="Bold"/>
                <w:b w:val="0"/>
              </w:rPr>
            </w:pPr>
            <w:r w:rsidRPr="00585049">
              <w:rPr>
                <w:rStyle w:val="normaltextrun"/>
              </w:rPr>
              <w:t>Do you have any comments about our proposed plans for A3, particularly in relation to the sub-activity A3.2 – Electricity System Restoration standard?</w:t>
            </w:r>
            <w:r w:rsidRPr="00585049">
              <w:rPr>
                <w:rStyle w:val="eop"/>
              </w:rPr>
              <w:t> </w:t>
            </w:r>
          </w:p>
        </w:tc>
      </w:tr>
      <w:sdt>
        <w:sdtPr>
          <w:rPr>
            <w:rStyle w:val="Bold"/>
            <w:rFonts w:cstheme="minorHAnsi"/>
            <w:b w:val="0"/>
          </w:rPr>
          <w:id w:val="722795536"/>
          <w15:repeatingSection/>
        </w:sdtPr>
        <w:sdtContent>
          <w:sdt>
            <w:sdtPr>
              <w:rPr>
                <w:rStyle w:val="Bold"/>
                <w:rFonts w:cstheme="minorHAnsi"/>
                <w:b w:val="0"/>
              </w:rPr>
              <w:id w:val="-900828110"/>
              <w:placeholder>
                <w:docPart w:val="E1EBA6A507FFA048AC0E901833CBBF19"/>
              </w:placeholder>
              <w15:repeatingSectionItem/>
            </w:sdtPr>
            <w:sdtContent>
              <w:tr w:rsidR="00520C99" w:rsidRPr="0042281D" w14:paraId="5AB0A7F1" w14:textId="77777777" w:rsidTr="00634F9C">
                <w:trPr>
                  <w:trHeight w:val="1858"/>
                </w:trPr>
                <w:tc>
                  <w:tcPr>
                    <w:tcW w:w="410" w:type="dxa"/>
                    <w:tcBorders>
                      <w:top w:val="single" w:sz="4" w:space="0" w:color="FFBF22"/>
                    </w:tcBorders>
                  </w:tcPr>
                  <w:p w14:paraId="6595CFFE" w14:textId="02446057" w:rsidR="00520C99" w:rsidRPr="003B2EC5" w:rsidRDefault="009B4AC4" w:rsidP="003B2EC5">
                    <w:pPr>
                      <w:pStyle w:val="BodyText"/>
                      <w:rPr>
                        <w:rStyle w:val="Bold"/>
                        <w:rFonts w:cstheme="minorHAnsi"/>
                        <w:b w:val="0"/>
                      </w:rPr>
                    </w:pPr>
                    <w:r>
                      <w:rPr>
                        <w:rStyle w:val="Bold"/>
                        <w:rFonts w:cstheme="minorHAnsi"/>
                        <w:b w:val="0"/>
                      </w:rPr>
                      <w:t>1</w:t>
                    </w:r>
                  </w:p>
                </w:tc>
                <w:tc>
                  <w:tcPr>
                    <w:tcW w:w="9336" w:type="dxa"/>
                    <w:tcBorders>
                      <w:top w:val="single" w:sz="4" w:space="0" w:color="FFBF22"/>
                    </w:tcBorders>
                  </w:tcPr>
                  <w:p w14:paraId="0A7F8F7F" w14:textId="1A99BFE5" w:rsidR="00520C99" w:rsidRPr="003B2EC5" w:rsidRDefault="00520C99" w:rsidP="003B2EC5">
                    <w:pPr>
                      <w:pStyle w:val="BodyText"/>
                      <w:rPr>
                        <w:rStyle w:val="Bold"/>
                        <w:rFonts w:cstheme="minorHAnsi"/>
                        <w:b w:val="0"/>
                      </w:rPr>
                    </w:pPr>
                  </w:p>
                </w:tc>
              </w:tr>
            </w:sdtContent>
          </w:sdt>
          <w:sdt>
            <w:sdtPr>
              <w:rPr>
                <w:rStyle w:val="Bold"/>
                <w:rFonts w:cstheme="minorHAnsi"/>
                <w:b w:val="0"/>
              </w:rPr>
              <w:id w:val="-969432543"/>
              <w:placeholder>
                <w:docPart w:val="5F1A3E8CC029492994268E4A337EE556"/>
              </w:placeholder>
              <w15:repeatingSectionItem/>
            </w:sdtPr>
            <w:sdtContent>
              <w:tr w:rsidR="00DF2448" w:rsidRPr="0042281D" w14:paraId="603C99D4" w14:textId="77777777" w:rsidTr="00634F9C">
                <w:trPr>
                  <w:trHeight w:val="1557"/>
                </w:trPr>
                <w:tc>
                  <w:tcPr>
                    <w:tcW w:w="410" w:type="dxa"/>
                    <w:tcBorders>
                      <w:top w:val="single" w:sz="4" w:space="0" w:color="FFBF22"/>
                    </w:tcBorders>
                  </w:tcPr>
                  <w:p w14:paraId="0E17B0F9" w14:textId="77777777" w:rsidR="00DF2448" w:rsidRPr="003B2EC5" w:rsidRDefault="00DF2448" w:rsidP="003B2EC5">
                    <w:pPr>
                      <w:pStyle w:val="BodyText"/>
                      <w:rPr>
                        <w:rStyle w:val="Bold"/>
                        <w:rFonts w:cstheme="minorHAnsi"/>
                        <w:b w:val="0"/>
                      </w:rPr>
                    </w:pPr>
                    <w:r w:rsidRPr="003B2EC5">
                      <w:rPr>
                        <w:rStyle w:val="Bold"/>
                        <w:rFonts w:cstheme="minorHAnsi"/>
                        <w:b w:val="0"/>
                      </w:rPr>
                      <w:t>2</w:t>
                    </w:r>
                  </w:p>
                </w:tc>
                <w:tc>
                  <w:tcPr>
                    <w:tcW w:w="9336" w:type="dxa"/>
                    <w:tcBorders>
                      <w:top w:val="single" w:sz="4" w:space="0" w:color="FFBF22"/>
                    </w:tcBorders>
                  </w:tcPr>
                  <w:p w14:paraId="3DECF55B" w14:textId="77777777" w:rsidR="00DF2448" w:rsidRPr="003B2EC5" w:rsidRDefault="00DF2448" w:rsidP="003B2EC5">
                    <w:pPr>
                      <w:pStyle w:val="BodyText"/>
                      <w:rPr>
                        <w:rStyle w:val="Bold"/>
                        <w:rFonts w:cstheme="minorHAnsi"/>
                        <w:b w:val="0"/>
                      </w:rPr>
                    </w:pPr>
                    <w:r w:rsidRPr="003B2EC5">
                      <w:rPr>
                        <w:rStyle w:val="Bold"/>
                        <w:rFonts w:cstheme="minorHAnsi"/>
                        <w:b w:val="0"/>
                      </w:rPr>
                      <w:t>In April 2021, Ofgem introduced a new Licence obligation for us to monitor activity in Balancing Services markets. We will monitor Balancing Services markets for potential breaches of the Grid Code, investigating where necessary and raising concerns to Ofgem where appropriate.</w:t>
                    </w:r>
                  </w:p>
                  <w:p w14:paraId="468D870A" w14:textId="77777777" w:rsidR="00DF2448" w:rsidRPr="003B2EC5" w:rsidRDefault="00DF2448" w:rsidP="003B2EC5">
                    <w:pPr>
                      <w:pStyle w:val="BodyText"/>
                      <w:rPr>
                        <w:rStyle w:val="Bold"/>
                        <w:rFonts w:cstheme="minorHAnsi"/>
                        <w:b w:val="0"/>
                      </w:rPr>
                    </w:pPr>
                  </w:p>
                  <w:p w14:paraId="2B07AB1F" w14:textId="4FD5F313" w:rsidR="00DF2448" w:rsidRPr="003B2EC5" w:rsidRDefault="00DF2448" w:rsidP="003B2EC5">
                    <w:pPr>
                      <w:pStyle w:val="BodyText"/>
                      <w:rPr>
                        <w:rStyle w:val="Bold"/>
                        <w:rFonts w:cstheme="minorHAnsi"/>
                        <w:b w:val="0"/>
                      </w:rPr>
                    </w:pPr>
                    <w:r w:rsidRPr="003B2EC5">
                      <w:rPr>
                        <w:rStyle w:val="Bold"/>
                        <w:rFonts w:cstheme="minorHAnsi"/>
                        <w:b w:val="0"/>
                      </w:rPr>
                      <w:t>Do you have any comments about our proposed plans for A18 - market monitoring?</w:t>
                    </w:r>
                  </w:p>
                </w:tc>
              </w:tr>
            </w:sdtContent>
          </w:sdt>
        </w:sdtContent>
      </w:sdt>
      <w:tr w:rsidR="00585049" w:rsidRPr="0042281D" w14:paraId="114DA696" w14:textId="77777777" w:rsidTr="00B73F5A">
        <w:trPr>
          <w:trHeight w:val="1714"/>
        </w:trPr>
        <w:tc>
          <w:tcPr>
            <w:tcW w:w="409" w:type="dxa"/>
            <w:tcBorders>
              <w:top w:val="single" w:sz="4" w:space="0" w:color="FFBF22"/>
              <w:bottom w:val="single" w:sz="4" w:space="0" w:color="FFBF22"/>
            </w:tcBorders>
          </w:tcPr>
          <w:p w14:paraId="1F489822" w14:textId="1430AD92" w:rsidR="00585049" w:rsidRPr="0042281D" w:rsidRDefault="009B4AC4" w:rsidP="001A471E">
            <w:pPr>
              <w:pStyle w:val="TableColumnHeading"/>
              <w:keepNext/>
              <w:keepLines/>
              <w:rPr>
                <w:rStyle w:val="Bold"/>
                <w:rFonts w:cstheme="minorHAnsi"/>
              </w:rPr>
            </w:pPr>
            <w:r>
              <w:rPr>
                <w:rStyle w:val="Bold"/>
                <w:rFonts w:cstheme="minorHAnsi"/>
              </w:rPr>
              <w:t>2</w:t>
            </w:r>
          </w:p>
        </w:tc>
        <w:tc>
          <w:tcPr>
            <w:tcW w:w="9337" w:type="dxa"/>
            <w:tcBorders>
              <w:top w:val="single" w:sz="4" w:space="0" w:color="FFBF22"/>
              <w:bottom w:val="single" w:sz="4" w:space="0" w:color="FFBF22"/>
            </w:tcBorders>
          </w:tcPr>
          <w:p w14:paraId="5D75F53A" w14:textId="77777777" w:rsidR="00585049" w:rsidRPr="0042281D" w:rsidRDefault="00585049" w:rsidP="00DF2448">
            <w:pPr>
              <w:pStyle w:val="BodyText"/>
              <w:rPr>
                <w:rStyle w:val="Bold"/>
                <w:rFonts w:cstheme="minorHAnsi"/>
              </w:rPr>
            </w:pPr>
          </w:p>
        </w:tc>
      </w:tr>
      <w:sdt>
        <w:sdtPr>
          <w:rPr>
            <w:rStyle w:val="Bold"/>
            <w:rFonts w:cstheme="minorHAnsi"/>
          </w:rPr>
          <w:id w:val="-1234538154"/>
          <w15:repeatingSection/>
        </w:sdtPr>
        <w:sdtEndPr>
          <w:rPr>
            <w:rStyle w:val="DefaultParagraphFont"/>
            <w:b w:val="0"/>
          </w:rPr>
        </w:sdtEndPr>
        <w:sdtContent>
          <w:sdt>
            <w:sdtPr>
              <w:rPr>
                <w:rStyle w:val="Bold"/>
                <w:rFonts w:cstheme="minorHAnsi"/>
              </w:rPr>
              <w:id w:val="1561753388"/>
              <w:placeholder>
                <w:docPart w:val="7C856D8DA4124341B47C53CE35D1365A"/>
              </w:placeholder>
              <w15:repeatingSectionItem/>
            </w:sdtPr>
            <w:sdtEndPr>
              <w:rPr>
                <w:rStyle w:val="DefaultParagraphFont"/>
                <w:b w:val="0"/>
              </w:rPr>
            </w:sdtEndPr>
            <w:sdtContent>
              <w:tr w:rsidR="00585049" w:rsidRPr="0042281D" w14:paraId="1529876A" w14:textId="77777777" w:rsidTr="00B73F5A">
                <w:trPr>
                  <w:trHeight w:val="1497"/>
                </w:trPr>
                <w:tc>
                  <w:tcPr>
                    <w:tcW w:w="409" w:type="dxa"/>
                    <w:tcBorders>
                      <w:top w:val="single" w:sz="4" w:space="0" w:color="FFBF22"/>
                    </w:tcBorders>
                  </w:tcPr>
                  <w:p w14:paraId="6AFC8D46" w14:textId="0CA6E9DC" w:rsidR="00585049" w:rsidRPr="0042281D" w:rsidRDefault="003B2EC5" w:rsidP="001A471E">
                    <w:pPr>
                      <w:pStyle w:val="NumberedBullet1"/>
                      <w:numPr>
                        <w:ilvl w:val="0"/>
                        <w:numId w:val="0"/>
                      </w:numPr>
                      <w:rPr>
                        <w:rStyle w:val="Bold"/>
                        <w:rFonts w:cstheme="minorHAnsi"/>
                      </w:rPr>
                    </w:pPr>
                    <w:r w:rsidRPr="00DA1D6E">
                      <w:rPr>
                        <w:rStyle w:val="Bold"/>
                        <w:rFonts w:cstheme="minorHAnsi"/>
                        <w:b w:val="0"/>
                        <w:bCs/>
                      </w:rPr>
                      <w:t>3</w:t>
                    </w:r>
                  </w:p>
                </w:tc>
                <w:tc>
                  <w:tcPr>
                    <w:tcW w:w="9337" w:type="dxa"/>
                    <w:tcBorders>
                      <w:top w:val="single" w:sz="4" w:space="0" w:color="FFBF22"/>
                    </w:tcBorders>
                  </w:tcPr>
                  <w:p w14:paraId="51B9F689" w14:textId="54CE1FBF" w:rsidR="003B2EC5" w:rsidRPr="003B2EC5" w:rsidRDefault="003B2EC5" w:rsidP="003B2EC5">
                    <w:pPr>
                      <w:pStyle w:val="BodyText"/>
                    </w:pPr>
                    <w:r w:rsidRPr="003B2EC5">
                      <w:t xml:space="preserve">At the start of the BP2 period, we will have operationalised key elements of our Data and Analytics Hub &amp; Spoke model. We anticipate that our operating model will evolve over the BP2 period as we bring more complex data products online. </w:t>
                    </w:r>
                  </w:p>
                  <w:p w14:paraId="6633D9AE" w14:textId="77777777" w:rsidR="003B2EC5" w:rsidRPr="003B2EC5" w:rsidRDefault="003B2EC5" w:rsidP="003B2EC5">
                    <w:pPr>
                      <w:pStyle w:val="BodyText"/>
                    </w:pPr>
                    <w:r w:rsidRPr="003B2EC5">
                      <w:t xml:space="preserve"> </w:t>
                    </w:r>
                  </w:p>
                  <w:p w14:paraId="75C4ACE3" w14:textId="3363C656" w:rsidR="00585049" w:rsidRPr="00634F9C" w:rsidRDefault="003B2EC5" w:rsidP="00634F9C">
                    <w:pPr>
                      <w:pStyle w:val="BodyText"/>
                    </w:pPr>
                    <w:r w:rsidRPr="003B2EC5">
                      <w:t>Do you have any comments about our proposed plans for A19 - Data and analytics operating model?</w:t>
                    </w:r>
                  </w:p>
                </w:tc>
              </w:tr>
            </w:sdtContent>
          </w:sdt>
          <w:sdt>
            <w:sdtPr>
              <w:rPr>
                <w:rStyle w:val="Bold"/>
                <w:rFonts w:cstheme="minorHAnsi"/>
              </w:rPr>
              <w:id w:val="117651033"/>
              <w:placeholder>
                <w:docPart w:val="2FB4E72D251B403E897790F256E3A6D9"/>
              </w:placeholder>
              <w15:repeatingSectionItem/>
            </w:sdtPr>
            <w:sdtEndPr>
              <w:rPr>
                <w:rStyle w:val="DefaultParagraphFont"/>
                <w:b w:val="0"/>
              </w:rPr>
            </w:sdtEndPr>
            <w:sdtContent>
              <w:tr w:rsidR="00DF2448" w:rsidRPr="0042281D" w14:paraId="183568F8" w14:textId="77777777" w:rsidTr="00B73F5A">
                <w:trPr>
                  <w:trHeight w:val="1592"/>
                </w:trPr>
                <w:tc>
                  <w:tcPr>
                    <w:tcW w:w="409" w:type="dxa"/>
                    <w:tcBorders>
                      <w:top w:val="single" w:sz="4" w:space="0" w:color="FFBF22"/>
                    </w:tcBorders>
                  </w:tcPr>
                  <w:p w14:paraId="26375930" w14:textId="2A7F63DA" w:rsidR="00DF2448" w:rsidRPr="0042281D" w:rsidRDefault="009B4AC4" w:rsidP="001A471E">
                    <w:pPr>
                      <w:pStyle w:val="NumberedBullet1"/>
                      <w:numPr>
                        <w:ilvl w:val="0"/>
                        <w:numId w:val="0"/>
                      </w:numPr>
                      <w:rPr>
                        <w:rStyle w:val="Bold"/>
                        <w:rFonts w:cstheme="minorHAnsi"/>
                      </w:rPr>
                    </w:pPr>
                    <w:r w:rsidRPr="009B4AC4">
                      <w:rPr>
                        <w:rStyle w:val="Bold"/>
                        <w:rFonts w:cstheme="minorHAnsi"/>
                        <w:b w:val="0"/>
                        <w:bCs/>
                      </w:rPr>
                      <w:t>3</w:t>
                    </w:r>
                  </w:p>
                </w:tc>
                <w:tc>
                  <w:tcPr>
                    <w:tcW w:w="9337" w:type="dxa"/>
                    <w:tcBorders>
                      <w:top w:val="single" w:sz="4" w:space="0" w:color="FFBF22"/>
                    </w:tcBorders>
                  </w:tcPr>
                  <w:p w14:paraId="49352E13" w14:textId="70767D04" w:rsidR="00DF2448" w:rsidRPr="0042281D" w:rsidRDefault="00DF2448" w:rsidP="003B2EC5">
                    <w:pPr>
                      <w:pStyle w:val="Bullet1"/>
                      <w:ind w:left="0" w:firstLine="0"/>
                      <w:rPr>
                        <w:rFonts w:cstheme="minorHAnsi"/>
                      </w:rPr>
                    </w:pPr>
                  </w:p>
                </w:tc>
              </w:tr>
            </w:sdtContent>
          </w:sdt>
        </w:sdtContent>
      </w:sdt>
    </w:tbl>
    <w:p w14:paraId="06D03395" w14:textId="10BE1A37" w:rsidR="00924256" w:rsidRPr="004C0541" w:rsidRDefault="003B2EC5" w:rsidP="003641F2">
      <w:pPr>
        <w:pStyle w:val="Heading2"/>
        <w:rPr>
          <w:rStyle w:val="normaltextrun"/>
          <w:rFonts w:ascii="Arial" w:eastAsiaTheme="minorHAnsi" w:hAnsi="Arial" w:cs="Arial"/>
          <w:b w:val="0"/>
          <w:bCs w:val="0"/>
          <w:sz w:val="24"/>
          <w:szCs w:val="24"/>
        </w:rPr>
      </w:pPr>
      <w:r w:rsidRPr="004C0541">
        <w:rPr>
          <w:rStyle w:val="normaltextrun"/>
          <w:rFonts w:ascii="Arial" w:eastAsiaTheme="minorHAnsi" w:hAnsi="Arial" w:cs="Arial"/>
          <w:b w:val="0"/>
          <w:bCs w:val="0"/>
          <w:sz w:val="24"/>
          <w:szCs w:val="24"/>
        </w:rPr>
        <w:t>Activities that are not new or materially changed</w:t>
      </w:r>
    </w:p>
    <w:tbl>
      <w:tblPr>
        <w:tblStyle w:val="NationalGrid"/>
        <w:tblW w:w="0" w:type="auto"/>
        <w:tblLook w:val="04A0" w:firstRow="1" w:lastRow="0" w:firstColumn="1" w:lastColumn="0" w:noHBand="0" w:noVBand="1"/>
      </w:tblPr>
      <w:tblGrid>
        <w:gridCol w:w="409"/>
        <w:gridCol w:w="9337"/>
      </w:tblGrid>
      <w:tr w:rsidR="003B2EC5" w:rsidRPr="0042281D" w14:paraId="634A0106" w14:textId="77777777" w:rsidTr="00634F9C">
        <w:trPr>
          <w:cnfStyle w:val="100000000000" w:firstRow="1" w:lastRow="0" w:firstColumn="0" w:lastColumn="0" w:oddVBand="0" w:evenVBand="0" w:oddHBand="0" w:evenHBand="0" w:firstRowFirstColumn="0" w:firstRowLastColumn="0" w:lastRowFirstColumn="0" w:lastRowLastColumn="0"/>
          <w:trHeight w:val="1269"/>
        </w:trPr>
        <w:tc>
          <w:tcPr>
            <w:tcW w:w="409" w:type="dxa"/>
            <w:tcBorders>
              <w:top w:val="single" w:sz="4" w:space="0" w:color="FFBF22"/>
              <w:bottom w:val="single" w:sz="4" w:space="0" w:color="FFBF22"/>
            </w:tcBorders>
          </w:tcPr>
          <w:p w14:paraId="4823EAF9" w14:textId="42296414" w:rsidR="003B2EC5" w:rsidRPr="0042281D" w:rsidRDefault="003B2EC5" w:rsidP="001A471E">
            <w:pPr>
              <w:pStyle w:val="TableColumnHeading"/>
              <w:keepNext/>
              <w:keepLines/>
              <w:rPr>
                <w:rStyle w:val="Bold"/>
                <w:rFonts w:cstheme="minorHAnsi"/>
              </w:rPr>
            </w:pPr>
            <w:r>
              <w:rPr>
                <w:rStyle w:val="Bold"/>
                <w:rFonts w:cstheme="minorHAnsi"/>
              </w:rPr>
              <w:t>4</w:t>
            </w:r>
          </w:p>
        </w:tc>
        <w:tc>
          <w:tcPr>
            <w:tcW w:w="9337" w:type="dxa"/>
            <w:tcBorders>
              <w:top w:val="single" w:sz="4" w:space="0" w:color="FFBF22"/>
              <w:bottom w:val="single" w:sz="4" w:space="0" w:color="FFBF22"/>
            </w:tcBorders>
          </w:tcPr>
          <w:p w14:paraId="0C61B637" w14:textId="660AAF81" w:rsidR="003B2EC5" w:rsidRPr="003B2EC5" w:rsidRDefault="003B2EC5" w:rsidP="003B2EC5">
            <w:pPr>
              <w:pStyle w:val="BodyText"/>
              <w:rPr>
                <w:rStyle w:val="normaltextrun"/>
              </w:rPr>
            </w:pPr>
            <w:r w:rsidRPr="003B2EC5">
              <w:rPr>
                <w:rStyle w:val="normaltextrun"/>
              </w:rPr>
              <w:t>Do have any comments about our proposals relating to the following activities which remain unchanged for BP2?</w:t>
            </w:r>
          </w:p>
          <w:p w14:paraId="1B982689" w14:textId="77777777" w:rsidR="003B2EC5" w:rsidRPr="003B2EC5" w:rsidRDefault="003B2EC5" w:rsidP="003B2EC5">
            <w:pPr>
              <w:pStyle w:val="BodyText"/>
              <w:rPr>
                <w:rStyle w:val="normaltextrun"/>
              </w:rPr>
            </w:pPr>
            <w:r w:rsidRPr="003B2EC5">
              <w:rPr>
                <w:rStyle w:val="normaltextrun"/>
              </w:rPr>
              <w:t>A2 Control Centre Training and Simulation activity</w:t>
            </w:r>
          </w:p>
          <w:p w14:paraId="2015116B" w14:textId="218ACEA9" w:rsidR="003B2EC5" w:rsidRPr="00634F9C" w:rsidRDefault="003B2EC5" w:rsidP="003B2EC5">
            <w:pPr>
              <w:pStyle w:val="BodyText"/>
              <w:rPr>
                <w:rStyle w:val="Bold"/>
                <w:b w:val="0"/>
              </w:rPr>
            </w:pPr>
            <w:r w:rsidRPr="003B2EC5">
              <w:rPr>
                <w:rStyle w:val="normaltextrun"/>
              </w:rPr>
              <w:t xml:space="preserve">A17 Open Data and Transparency </w:t>
            </w:r>
          </w:p>
        </w:tc>
      </w:tr>
      <w:tr w:rsidR="00634F9C" w:rsidRPr="0042281D" w14:paraId="6052ACEC" w14:textId="77777777" w:rsidTr="00634F9C">
        <w:trPr>
          <w:trHeight w:val="1549"/>
        </w:trPr>
        <w:tc>
          <w:tcPr>
            <w:tcW w:w="409" w:type="dxa"/>
            <w:tcBorders>
              <w:top w:val="single" w:sz="4" w:space="0" w:color="FFBF22"/>
              <w:bottom w:val="single" w:sz="4" w:space="0" w:color="FFBF22"/>
            </w:tcBorders>
          </w:tcPr>
          <w:p w14:paraId="16FB520D" w14:textId="74267A4F" w:rsidR="00634F9C" w:rsidRDefault="009B4AC4" w:rsidP="001A471E">
            <w:pPr>
              <w:pStyle w:val="TableColumnHeading"/>
              <w:keepNext/>
              <w:keepLines/>
              <w:rPr>
                <w:rStyle w:val="Bold"/>
                <w:rFonts w:cstheme="minorHAnsi"/>
              </w:rPr>
            </w:pPr>
            <w:r>
              <w:rPr>
                <w:rStyle w:val="Bold"/>
                <w:rFonts w:cstheme="minorHAnsi"/>
              </w:rPr>
              <w:t>4</w:t>
            </w:r>
          </w:p>
        </w:tc>
        <w:tc>
          <w:tcPr>
            <w:tcW w:w="9337" w:type="dxa"/>
            <w:tcBorders>
              <w:top w:val="single" w:sz="4" w:space="0" w:color="FFBF22"/>
              <w:bottom w:val="single" w:sz="4" w:space="0" w:color="FFBF22"/>
            </w:tcBorders>
          </w:tcPr>
          <w:p w14:paraId="42876C4D" w14:textId="77777777" w:rsidR="00634F9C" w:rsidRPr="003B2EC5" w:rsidRDefault="00634F9C" w:rsidP="003B2EC5">
            <w:pPr>
              <w:pStyle w:val="BodyText"/>
              <w:rPr>
                <w:rStyle w:val="normaltextrun"/>
              </w:rPr>
            </w:pPr>
          </w:p>
        </w:tc>
      </w:tr>
    </w:tbl>
    <w:p w14:paraId="79611D30" w14:textId="1632262F" w:rsidR="00471A17" w:rsidRDefault="00471A17" w:rsidP="00471A17">
      <w:pPr>
        <w:pStyle w:val="BodyText"/>
      </w:pPr>
    </w:p>
    <w:p w14:paraId="1CEF9206" w14:textId="4337D9F5" w:rsidR="00471A17" w:rsidRDefault="00471A17" w:rsidP="00471A17">
      <w:pPr>
        <w:pStyle w:val="BodyText"/>
      </w:pPr>
    </w:p>
    <w:p w14:paraId="50B165B1" w14:textId="40972166" w:rsidR="00EE613C" w:rsidRDefault="00EE613C" w:rsidP="00471A17">
      <w:pPr>
        <w:pStyle w:val="BodyText"/>
      </w:pPr>
    </w:p>
    <w:p w14:paraId="00E927B1" w14:textId="0BA4586B" w:rsidR="00EE613C" w:rsidRDefault="00EE613C" w:rsidP="00471A17">
      <w:pPr>
        <w:pStyle w:val="BodyText"/>
      </w:pPr>
    </w:p>
    <w:p w14:paraId="3AE0AD4E" w14:textId="7D8D9C80" w:rsidR="00EE613C" w:rsidRDefault="00EE613C" w:rsidP="00471A17">
      <w:pPr>
        <w:pStyle w:val="BodyText"/>
      </w:pPr>
    </w:p>
    <w:p w14:paraId="3CB9D023" w14:textId="3F72AF73" w:rsidR="00B71CBB" w:rsidRDefault="00B71CBB" w:rsidP="00471A17">
      <w:pPr>
        <w:pStyle w:val="BodyText"/>
      </w:pPr>
    </w:p>
    <w:p w14:paraId="2DC1955C" w14:textId="768BC84E" w:rsidR="00B71CBB" w:rsidRDefault="00B71CBB" w:rsidP="00471A17">
      <w:pPr>
        <w:pStyle w:val="BodyText"/>
      </w:pPr>
    </w:p>
    <w:p w14:paraId="6B904907" w14:textId="194E7294" w:rsidR="00B71CBB" w:rsidRDefault="00B71CBB" w:rsidP="00471A17">
      <w:pPr>
        <w:pStyle w:val="BodyText"/>
      </w:pPr>
    </w:p>
    <w:p w14:paraId="718E53EE" w14:textId="7C36CC31" w:rsidR="00B71CBB" w:rsidRDefault="00B71CBB" w:rsidP="00471A17">
      <w:pPr>
        <w:pStyle w:val="BodyText"/>
      </w:pPr>
    </w:p>
    <w:p w14:paraId="5D446205" w14:textId="23713B26" w:rsidR="00B71CBB" w:rsidRDefault="00B71CBB" w:rsidP="00471A17">
      <w:pPr>
        <w:pStyle w:val="BodyText"/>
      </w:pPr>
    </w:p>
    <w:p w14:paraId="438F50AE" w14:textId="5FC68FC8" w:rsidR="004C0541" w:rsidRDefault="004C0541" w:rsidP="004C0541">
      <w:pPr>
        <w:pStyle w:val="Heading1"/>
      </w:pPr>
      <w:r w:rsidRPr="004C0541">
        <w:t>Role 2: Market development &amp; transactions</w:t>
      </w:r>
    </w:p>
    <w:p w14:paraId="54E18AEC" w14:textId="77777777" w:rsidR="004C0541" w:rsidRPr="00437341" w:rsidRDefault="004C0541" w:rsidP="004C0541">
      <w:pPr>
        <w:pStyle w:val="Heading3"/>
      </w:pPr>
      <w:r>
        <w:t>New and materially changed</w:t>
      </w:r>
    </w:p>
    <w:tbl>
      <w:tblPr>
        <w:tblStyle w:val="NationalGrid"/>
        <w:tblW w:w="0" w:type="auto"/>
        <w:tblLook w:val="04A0" w:firstRow="1" w:lastRow="0" w:firstColumn="1" w:lastColumn="0" w:noHBand="0" w:noVBand="1"/>
      </w:tblPr>
      <w:tblGrid>
        <w:gridCol w:w="409"/>
        <w:gridCol w:w="9337"/>
      </w:tblGrid>
      <w:tr w:rsidR="004C0541" w:rsidRPr="0042281D" w14:paraId="4B82D54E" w14:textId="77777777" w:rsidTr="00471A17">
        <w:trPr>
          <w:cnfStyle w:val="100000000000" w:firstRow="1" w:lastRow="0" w:firstColumn="0" w:lastColumn="0" w:oddVBand="0" w:evenVBand="0" w:oddHBand="0" w:evenHBand="0" w:firstRowFirstColumn="0" w:firstRowLastColumn="0" w:lastRowFirstColumn="0" w:lastRowLastColumn="0"/>
          <w:trHeight w:val="2245"/>
        </w:trPr>
        <w:tc>
          <w:tcPr>
            <w:tcW w:w="426" w:type="dxa"/>
            <w:tcBorders>
              <w:top w:val="single" w:sz="4" w:space="0" w:color="FFBF22"/>
              <w:bottom w:val="single" w:sz="4" w:space="0" w:color="FFBF22"/>
            </w:tcBorders>
          </w:tcPr>
          <w:p w14:paraId="397C1D55" w14:textId="16367B43" w:rsidR="004C0541" w:rsidRPr="00471A17" w:rsidRDefault="004C0541" w:rsidP="004C0541">
            <w:pPr>
              <w:pStyle w:val="BodyText"/>
              <w:rPr>
                <w:rStyle w:val="Bold"/>
                <w:rFonts w:cstheme="minorHAnsi"/>
                <w:b w:val="0"/>
                <w:bCs/>
              </w:rPr>
            </w:pPr>
            <w:r w:rsidRPr="00471A17">
              <w:rPr>
                <w:rStyle w:val="Bold"/>
                <w:rFonts w:cstheme="minorHAnsi"/>
                <w:b w:val="0"/>
                <w:bCs/>
              </w:rPr>
              <w:t>5</w:t>
            </w:r>
          </w:p>
        </w:tc>
        <w:tc>
          <w:tcPr>
            <w:tcW w:w="10062" w:type="dxa"/>
            <w:tcBorders>
              <w:top w:val="single" w:sz="4" w:space="0" w:color="FFBF22"/>
              <w:bottom w:val="single" w:sz="4" w:space="0" w:color="FFBF22"/>
            </w:tcBorders>
          </w:tcPr>
          <w:p w14:paraId="05CA37FB" w14:textId="77777777" w:rsidR="004C0541" w:rsidRPr="004C0541" w:rsidRDefault="004C0541" w:rsidP="004C0541">
            <w:pPr>
              <w:pStyle w:val="BodyText"/>
              <w:rPr>
                <w:rFonts w:ascii="Arial" w:hAnsi="Arial" w:cs="Arial"/>
                <w:bCs/>
              </w:rPr>
            </w:pPr>
            <w:r w:rsidRPr="004C0541">
              <w:rPr>
                <w:rFonts w:ascii="Arial" w:hAnsi="Arial" w:cs="Arial"/>
                <w:bCs/>
              </w:rPr>
              <w:t>For Great Britain to achieve a fully decarbonised power system by 2035, it is vital that ESO balancing and ancillary services markets are fit for purpose. This means we build on the reforms delivered in BP1 by further improving the functionality of these markets, increasing accessibility for market participants and improving the efficiency of our procurement across services. We also must continue to reform and develop the right portfolio of markets to facilitate a smooth transition to net zero.</w:t>
            </w:r>
          </w:p>
          <w:p w14:paraId="39D24AE9" w14:textId="77777777" w:rsidR="004C0541" w:rsidRPr="00AF3C65" w:rsidRDefault="004C0541" w:rsidP="004C0541">
            <w:pPr>
              <w:pStyle w:val="BodyText"/>
              <w:rPr>
                <w:rFonts w:ascii="Arial" w:hAnsi="Arial" w:cs="Arial"/>
                <w:bCs/>
              </w:rPr>
            </w:pPr>
          </w:p>
          <w:p w14:paraId="144F9138" w14:textId="6C0D1680" w:rsidR="004C0541" w:rsidRPr="00471A17" w:rsidRDefault="004C0541" w:rsidP="004C0541">
            <w:pPr>
              <w:pStyle w:val="BodyText"/>
              <w:rPr>
                <w:rStyle w:val="Bold"/>
                <w:rFonts w:ascii="Arial" w:hAnsi="Arial" w:cs="Arial"/>
                <w:b w:val="0"/>
                <w:bCs/>
              </w:rPr>
            </w:pPr>
            <w:r>
              <w:rPr>
                <w:rFonts w:ascii="Arial" w:hAnsi="Arial" w:cs="Arial"/>
                <w:bCs/>
              </w:rPr>
              <w:t>Do</w:t>
            </w:r>
            <w:r w:rsidRPr="00AF3C65">
              <w:rPr>
                <w:rFonts w:ascii="Arial" w:hAnsi="Arial" w:cs="Arial"/>
                <w:bCs/>
              </w:rPr>
              <w:t xml:space="preserve"> you agree or have any comments about our proposed plans for </w:t>
            </w:r>
            <w:r>
              <w:rPr>
                <w:rFonts w:ascii="Arial" w:hAnsi="Arial" w:cs="Arial"/>
                <w:bCs/>
              </w:rPr>
              <w:t>A4</w:t>
            </w:r>
            <w:r w:rsidRPr="00AF3C65">
              <w:rPr>
                <w:rFonts w:ascii="Arial" w:hAnsi="Arial" w:cs="Arial"/>
                <w:bCs/>
              </w:rPr>
              <w:t>, particularly in relation to sub-activity A4.6 - balancing and ancillary services market reform?</w:t>
            </w:r>
          </w:p>
        </w:tc>
      </w:tr>
      <w:tr w:rsidR="00471A17" w:rsidRPr="0042281D" w14:paraId="1678109C" w14:textId="77777777" w:rsidTr="004126D5">
        <w:trPr>
          <w:trHeight w:val="1852"/>
        </w:trPr>
        <w:tc>
          <w:tcPr>
            <w:tcW w:w="426" w:type="dxa"/>
            <w:tcBorders>
              <w:top w:val="single" w:sz="4" w:space="0" w:color="FFBF22"/>
              <w:bottom w:val="single" w:sz="4" w:space="0" w:color="FFBF22"/>
            </w:tcBorders>
          </w:tcPr>
          <w:p w14:paraId="6860BC04" w14:textId="032F19EB" w:rsidR="00471A17" w:rsidRPr="00471A17" w:rsidRDefault="009B4AC4" w:rsidP="004C0541">
            <w:pPr>
              <w:pStyle w:val="BodyText"/>
              <w:rPr>
                <w:rStyle w:val="Bold"/>
                <w:rFonts w:cstheme="minorHAnsi"/>
                <w:b w:val="0"/>
                <w:bCs/>
              </w:rPr>
            </w:pPr>
            <w:r>
              <w:rPr>
                <w:rStyle w:val="Bold"/>
                <w:rFonts w:cstheme="minorHAnsi"/>
                <w:b w:val="0"/>
                <w:bCs/>
              </w:rPr>
              <w:t>5</w:t>
            </w:r>
          </w:p>
        </w:tc>
        <w:tc>
          <w:tcPr>
            <w:tcW w:w="10062" w:type="dxa"/>
            <w:tcBorders>
              <w:top w:val="single" w:sz="4" w:space="0" w:color="FFBF22"/>
              <w:bottom w:val="single" w:sz="4" w:space="0" w:color="FFBF22"/>
            </w:tcBorders>
          </w:tcPr>
          <w:p w14:paraId="78F53299" w14:textId="77777777" w:rsidR="00471A17" w:rsidRDefault="00471A17" w:rsidP="004C0541">
            <w:pPr>
              <w:pStyle w:val="BodyText"/>
              <w:rPr>
                <w:rFonts w:ascii="Arial" w:hAnsi="Arial" w:cs="Arial"/>
                <w:bCs/>
              </w:rPr>
            </w:pPr>
          </w:p>
          <w:p w14:paraId="6219E521" w14:textId="71A30127" w:rsidR="00471A17" w:rsidRPr="004C0541" w:rsidRDefault="00471A17" w:rsidP="004C0541">
            <w:pPr>
              <w:pStyle w:val="BodyText"/>
              <w:rPr>
                <w:rFonts w:ascii="Arial" w:hAnsi="Arial" w:cs="Arial"/>
                <w:bCs/>
              </w:rPr>
            </w:pPr>
          </w:p>
        </w:tc>
      </w:tr>
      <w:sdt>
        <w:sdtPr>
          <w:rPr>
            <w:rStyle w:val="Bold"/>
            <w:rFonts w:cstheme="minorHAnsi"/>
            <w:b w:val="0"/>
          </w:rPr>
          <w:id w:val="6111094"/>
          <w15:repeatingSection/>
        </w:sdtPr>
        <w:sdtEndPr>
          <w:rPr>
            <w:rStyle w:val="Bold"/>
            <w:b/>
          </w:rPr>
        </w:sdtEndPr>
        <w:sdtContent>
          <w:sdt>
            <w:sdtPr>
              <w:rPr>
                <w:rStyle w:val="Bold"/>
                <w:rFonts w:cstheme="minorHAnsi"/>
                <w:b w:val="0"/>
              </w:rPr>
              <w:id w:val="-707104098"/>
              <w:placeholder>
                <w:docPart w:val="8AE57C311A434503BAE922155B1CB8B1"/>
              </w:placeholder>
              <w15:repeatingSectionItem/>
            </w:sdtPr>
            <w:sdtContent>
              <w:tr w:rsidR="004C0541" w:rsidRPr="0042281D" w14:paraId="2DBE52F0" w14:textId="77777777" w:rsidTr="00CB1F77">
                <w:trPr>
                  <w:trHeight w:val="1493"/>
                </w:trPr>
                <w:tc>
                  <w:tcPr>
                    <w:tcW w:w="426" w:type="dxa"/>
                    <w:tcBorders>
                      <w:top w:val="single" w:sz="4" w:space="0" w:color="FFBF22"/>
                    </w:tcBorders>
                  </w:tcPr>
                  <w:p w14:paraId="753DE182" w14:textId="18BAB2B2" w:rsidR="004C0541" w:rsidRPr="004C0541" w:rsidRDefault="004C0541" w:rsidP="004C0541">
                    <w:pPr>
                      <w:pStyle w:val="BodyText"/>
                      <w:rPr>
                        <w:rStyle w:val="Bold"/>
                        <w:rFonts w:cstheme="minorHAnsi"/>
                        <w:b w:val="0"/>
                      </w:rPr>
                    </w:pPr>
                    <w:r>
                      <w:rPr>
                        <w:rStyle w:val="Bold"/>
                        <w:rFonts w:cstheme="minorHAnsi"/>
                        <w:b w:val="0"/>
                      </w:rPr>
                      <w:t>6</w:t>
                    </w:r>
                  </w:p>
                </w:tc>
                <w:tc>
                  <w:tcPr>
                    <w:tcW w:w="10062" w:type="dxa"/>
                    <w:tcBorders>
                      <w:top w:val="single" w:sz="4" w:space="0" w:color="FFBF22"/>
                    </w:tcBorders>
                  </w:tcPr>
                  <w:p w14:paraId="09225A95" w14:textId="4A98C303" w:rsidR="004C0541" w:rsidRPr="004C0541" w:rsidRDefault="004C0541" w:rsidP="004C0541">
                    <w:pPr>
                      <w:pStyle w:val="BodyText"/>
                      <w:rPr>
                        <w:rFonts w:ascii="Arial" w:hAnsi="Arial" w:cs="Arial"/>
                      </w:rPr>
                    </w:pPr>
                    <w:r w:rsidRPr="004C0541">
                      <w:rPr>
                        <w:rFonts w:ascii="Arial" w:hAnsi="Arial" w:cs="Arial"/>
                      </w:rPr>
                      <w:t xml:space="preserve">Do you have any comments about our proposed plans for A5? </w:t>
                    </w:r>
                  </w:p>
                  <w:p w14:paraId="05F9BE1B" w14:textId="77777777" w:rsidR="004C0541" w:rsidRPr="004C0541" w:rsidRDefault="004C0541" w:rsidP="004C0541">
                    <w:pPr>
                      <w:pStyle w:val="BodyText"/>
                      <w:rPr>
                        <w:rFonts w:ascii="Arial" w:hAnsi="Arial" w:cs="Arial"/>
                      </w:rPr>
                    </w:pPr>
                  </w:p>
                  <w:p w14:paraId="0CDA4CBB" w14:textId="6CE653C7" w:rsidR="004C0541" w:rsidRPr="00CB1F77" w:rsidRDefault="004C0541" w:rsidP="004C0541">
                    <w:pPr>
                      <w:pStyle w:val="BodyText"/>
                      <w:rPr>
                        <w:rStyle w:val="Bold"/>
                        <w:rFonts w:ascii="Arial" w:hAnsi="Arial" w:cs="Arial"/>
                        <w:b w:val="0"/>
                      </w:rPr>
                    </w:pPr>
                    <w:r w:rsidRPr="004C0541">
                      <w:rPr>
                        <w:rFonts w:ascii="Arial" w:hAnsi="Arial" w:cs="Arial"/>
                      </w:rPr>
                      <w:t>We are seeking feedback particularly in relation to the new sub-activity A5.4 - long-term capacity adequacy. This sub-activity will explore options for the capacity mix that could deliver capacity adequacy through the 2030s to support policy development and longer-term decision-making to meet net zero.</w:t>
                    </w:r>
                  </w:p>
                </w:tc>
              </w:tr>
            </w:sdtContent>
          </w:sdt>
          <w:sdt>
            <w:sdtPr>
              <w:rPr>
                <w:rStyle w:val="Bold"/>
                <w:rFonts w:cstheme="minorHAnsi"/>
                <w:b w:val="0"/>
              </w:rPr>
              <w:id w:val="2007547436"/>
              <w:placeholder>
                <w:docPart w:val="1AE76F1FEDB74ED7831BF2F032099AB3"/>
              </w:placeholder>
              <w15:repeatingSectionItem/>
            </w:sdtPr>
            <w:sdtContent>
              <w:tr w:rsidR="00CB1F77" w:rsidRPr="0042281D" w14:paraId="52612CEA" w14:textId="77777777" w:rsidTr="004126D5">
                <w:trPr>
                  <w:trHeight w:val="1916"/>
                </w:trPr>
                <w:tc>
                  <w:tcPr>
                    <w:tcW w:w="426" w:type="dxa"/>
                    <w:tcBorders>
                      <w:top w:val="single" w:sz="4" w:space="0" w:color="FFBF22"/>
                    </w:tcBorders>
                  </w:tcPr>
                  <w:p w14:paraId="0766BC3B" w14:textId="41021188" w:rsidR="00CB1F77" w:rsidRPr="004C0541" w:rsidRDefault="009B4AC4" w:rsidP="004C0541">
                    <w:pPr>
                      <w:pStyle w:val="BodyText"/>
                      <w:rPr>
                        <w:rStyle w:val="Bold"/>
                        <w:rFonts w:cstheme="minorHAnsi"/>
                        <w:b w:val="0"/>
                      </w:rPr>
                    </w:pPr>
                    <w:r>
                      <w:rPr>
                        <w:rStyle w:val="Bold"/>
                        <w:rFonts w:cstheme="minorHAnsi"/>
                        <w:b w:val="0"/>
                      </w:rPr>
                      <w:t>6</w:t>
                    </w:r>
                  </w:p>
                </w:tc>
                <w:tc>
                  <w:tcPr>
                    <w:tcW w:w="10062" w:type="dxa"/>
                    <w:tcBorders>
                      <w:top w:val="single" w:sz="4" w:space="0" w:color="FFBF22"/>
                    </w:tcBorders>
                  </w:tcPr>
                  <w:p w14:paraId="11B7C730" w14:textId="77777777" w:rsidR="00CB1F77" w:rsidRPr="004C0541" w:rsidRDefault="00CB1F77" w:rsidP="004C0541">
                    <w:pPr>
                      <w:pStyle w:val="BodyText"/>
                      <w:rPr>
                        <w:rStyle w:val="Bold"/>
                        <w:rFonts w:cstheme="minorHAnsi"/>
                        <w:b w:val="0"/>
                      </w:rPr>
                    </w:pPr>
                  </w:p>
                </w:tc>
              </w:tr>
            </w:sdtContent>
          </w:sdt>
          <w:sdt>
            <w:sdtPr>
              <w:rPr>
                <w:rStyle w:val="Bold"/>
                <w:rFonts w:cstheme="minorHAnsi"/>
                <w:b w:val="0"/>
              </w:rPr>
              <w:id w:val="1450516074"/>
              <w:placeholder>
                <w:docPart w:val="F32BF80957AA4F8AB8B64834B82E2717"/>
              </w:placeholder>
              <w15:repeatingSectionItem/>
            </w:sdtPr>
            <w:sdtContent>
              <w:tr w:rsidR="004C0541" w:rsidRPr="0042281D" w14:paraId="5E407215" w14:textId="77777777" w:rsidTr="00CB1F77">
                <w:trPr>
                  <w:trHeight w:val="2389"/>
                </w:trPr>
                <w:tc>
                  <w:tcPr>
                    <w:tcW w:w="426" w:type="dxa"/>
                    <w:tcBorders>
                      <w:top w:val="single" w:sz="4" w:space="0" w:color="FFBF22"/>
                    </w:tcBorders>
                  </w:tcPr>
                  <w:p w14:paraId="09D824DE" w14:textId="774215F7" w:rsidR="004C0541" w:rsidRPr="004C0541" w:rsidRDefault="004C0541" w:rsidP="004C0541">
                    <w:pPr>
                      <w:pStyle w:val="BodyText"/>
                      <w:rPr>
                        <w:rStyle w:val="Bold"/>
                        <w:rFonts w:cstheme="minorHAnsi"/>
                        <w:b w:val="0"/>
                      </w:rPr>
                    </w:pPr>
                    <w:r w:rsidRPr="004C0541">
                      <w:rPr>
                        <w:rStyle w:val="Bold"/>
                        <w:rFonts w:cstheme="minorHAnsi"/>
                        <w:b w:val="0"/>
                      </w:rPr>
                      <w:t>7</w:t>
                    </w:r>
                  </w:p>
                </w:tc>
                <w:tc>
                  <w:tcPr>
                    <w:tcW w:w="10062" w:type="dxa"/>
                    <w:tcBorders>
                      <w:top w:val="single" w:sz="4" w:space="0" w:color="FFBF22"/>
                    </w:tcBorders>
                  </w:tcPr>
                  <w:p w14:paraId="7E7FA423" w14:textId="4931300A" w:rsidR="004C0541" w:rsidRPr="004C0541" w:rsidRDefault="004C0541" w:rsidP="004C0541">
                    <w:pPr>
                      <w:pStyle w:val="BodyText"/>
                    </w:pPr>
                    <w:r w:rsidRPr="004C0541">
                      <w:rPr>
                        <w:rFonts w:ascii="Arial" w:hAnsi="Arial" w:cs="Arial"/>
                      </w:rPr>
                      <w:t>Do you have any comments about our proposed plans for A6, particularly in relation to the following new / materially changed sub-activities for BP2?</w:t>
                    </w:r>
                  </w:p>
                  <w:p w14:paraId="01C8C3B6" w14:textId="77777777" w:rsidR="004C0541" w:rsidRPr="004C0541" w:rsidRDefault="004C0541" w:rsidP="004C0541">
                    <w:pPr>
                      <w:pStyle w:val="BodyText"/>
                      <w:rPr>
                        <w:rFonts w:ascii="Arial" w:hAnsi="Arial" w:cs="Arial"/>
                      </w:rPr>
                    </w:pPr>
                    <w:r w:rsidRPr="004C0541">
                      <w:t xml:space="preserve">A6.1: </w:t>
                    </w:r>
                    <w:r w:rsidRPr="004C0541">
                      <w:rPr>
                        <w:rFonts w:ascii="Arial" w:hAnsi="Arial" w:cs="Arial"/>
                      </w:rPr>
                      <w:t>Code management / market development and change</w:t>
                    </w:r>
                  </w:p>
                  <w:p w14:paraId="0E08CD4D" w14:textId="77777777" w:rsidR="004C0541" w:rsidRPr="004C0541" w:rsidRDefault="004C0541" w:rsidP="004C0541">
                    <w:pPr>
                      <w:pStyle w:val="BodyText"/>
                      <w:rPr>
                        <w:rFonts w:ascii="Arial" w:hAnsi="Arial" w:cs="Arial"/>
                      </w:rPr>
                    </w:pPr>
                    <w:r w:rsidRPr="004C0541">
                      <w:rPr>
                        <w:rFonts w:ascii="Arial" w:hAnsi="Arial" w:cs="Arial"/>
                      </w:rPr>
                      <w:t>A6.3: Industry revenue management</w:t>
                    </w:r>
                  </w:p>
                  <w:p w14:paraId="02B8AE96" w14:textId="77777777" w:rsidR="004C0541" w:rsidRPr="004C0541" w:rsidRDefault="004C0541" w:rsidP="004C0541">
                    <w:pPr>
                      <w:pStyle w:val="BodyText"/>
                      <w:rPr>
                        <w:rFonts w:ascii="Arial" w:hAnsi="Arial" w:cs="Arial"/>
                      </w:rPr>
                    </w:pPr>
                    <w:r w:rsidRPr="004C0541">
                      <w:rPr>
                        <w:rFonts w:ascii="Arial" w:hAnsi="Arial" w:cs="Arial"/>
                      </w:rPr>
                      <w:t>A6.4: Transform the process to amend our codes</w:t>
                    </w:r>
                  </w:p>
                  <w:p w14:paraId="020E7009" w14:textId="77777777" w:rsidR="004C0541" w:rsidRPr="004C0541" w:rsidRDefault="004C0541" w:rsidP="004C0541">
                    <w:pPr>
                      <w:pStyle w:val="BodyText"/>
                      <w:rPr>
                        <w:rFonts w:ascii="Arial" w:hAnsi="Arial" w:cs="Arial"/>
                      </w:rPr>
                    </w:pPr>
                    <w:r w:rsidRPr="004C0541">
                      <w:rPr>
                        <w:rFonts w:ascii="Arial" w:hAnsi="Arial" w:cs="Arial"/>
                      </w:rPr>
                      <w:t>(New): A6.7: Fixed BSUOS tariff setting</w:t>
                    </w:r>
                  </w:p>
                  <w:p w14:paraId="7EECBDF1" w14:textId="77777777" w:rsidR="004C0541" w:rsidRPr="004C0541" w:rsidRDefault="004C0541" w:rsidP="004C0541">
                    <w:pPr>
                      <w:pStyle w:val="BodyText"/>
                      <w:rPr>
                        <w:rFonts w:ascii="Arial" w:hAnsi="Arial" w:cs="Arial"/>
                      </w:rPr>
                    </w:pPr>
                    <w:r w:rsidRPr="004C0541">
                      <w:rPr>
                        <w:rFonts w:ascii="Arial" w:hAnsi="Arial" w:cs="Arial"/>
                      </w:rPr>
                      <w:t>(New): A6.8: Digitalisation of codes</w:t>
                    </w:r>
                  </w:p>
                  <w:p w14:paraId="621F1A4A" w14:textId="792D66FE" w:rsidR="004C0541" w:rsidRPr="00CB1F77" w:rsidRDefault="004C0541" w:rsidP="004C0541">
                    <w:pPr>
                      <w:pStyle w:val="BodyText"/>
                      <w:rPr>
                        <w:rStyle w:val="Bold"/>
                        <w:rFonts w:ascii="Arial" w:hAnsi="Arial" w:cs="Arial"/>
                        <w:b w:val="0"/>
                      </w:rPr>
                    </w:pPr>
                    <w:r w:rsidRPr="004C0541">
                      <w:rPr>
                        <w:rFonts w:ascii="Arial" w:hAnsi="Arial" w:cs="Arial"/>
                      </w:rPr>
                      <w:t>(New): A6.9 Whole system codes reform</w:t>
                    </w:r>
                  </w:p>
                </w:tc>
              </w:tr>
            </w:sdtContent>
          </w:sdt>
          <w:sdt>
            <w:sdtPr>
              <w:rPr>
                <w:rStyle w:val="Bold"/>
                <w:rFonts w:cstheme="minorHAnsi"/>
                <w:b w:val="0"/>
              </w:rPr>
              <w:id w:val="1341040634"/>
              <w:placeholder>
                <w:docPart w:val="E5ED3C5F6F89468383AA11C38CF8364F"/>
              </w:placeholder>
              <w15:repeatingSectionItem/>
            </w:sdtPr>
            <w:sdtContent>
              <w:tr w:rsidR="00CB1F77" w:rsidRPr="0042281D" w14:paraId="6CB67B11" w14:textId="77777777" w:rsidTr="004126D5">
                <w:trPr>
                  <w:trHeight w:val="1914"/>
                </w:trPr>
                <w:tc>
                  <w:tcPr>
                    <w:tcW w:w="426" w:type="dxa"/>
                    <w:tcBorders>
                      <w:top w:val="single" w:sz="4" w:space="0" w:color="FFBF22"/>
                    </w:tcBorders>
                  </w:tcPr>
                  <w:p w14:paraId="432B6B00" w14:textId="07675AFD" w:rsidR="00CB1F77" w:rsidRPr="004C0541" w:rsidRDefault="009B4AC4" w:rsidP="004C0541">
                    <w:pPr>
                      <w:pStyle w:val="BodyText"/>
                      <w:rPr>
                        <w:rStyle w:val="Bold"/>
                        <w:rFonts w:cstheme="minorHAnsi"/>
                        <w:b w:val="0"/>
                      </w:rPr>
                    </w:pPr>
                    <w:r>
                      <w:rPr>
                        <w:rStyle w:val="Bold"/>
                        <w:rFonts w:cstheme="minorHAnsi"/>
                        <w:b w:val="0"/>
                      </w:rPr>
                      <w:t>7</w:t>
                    </w:r>
                  </w:p>
                </w:tc>
                <w:tc>
                  <w:tcPr>
                    <w:tcW w:w="10062" w:type="dxa"/>
                    <w:tcBorders>
                      <w:top w:val="single" w:sz="4" w:space="0" w:color="FFBF22"/>
                    </w:tcBorders>
                  </w:tcPr>
                  <w:p w14:paraId="25E21118" w14:textId="7CDDFE9B" w:rsidR="00CB1F77" w:rsidRPr="004C0541" w:rsidRDefault="00CB1F77" w:rsidP="004C0541">
                    <w:pPr>
                      <w:pStyle w:val="BodyText"/>
                      <w:rPr>
                        <w:rStyle w:val="Bold"/>
                        <w:rFonts w:cstheme="minorHAnsi"/>
                        <w:b w:val="0"/>
                      </w:rPr>
                    </w:pPr>
                  </w:p>
                </w:tc>
              </w:tr>
            </w:sdtContent>
          </w:sdt>
          <w:sdt>
            <w:sdtPr>
              <w:rPr>
                <w:rStyle w:val="Bold"/>
                <w:rFonts w:cstheme="minorHAnsi"/>
                <w:b w:val="0"/>
              </w:rPr>
              <w:id w:val="-1600166384"/>
              <w:placeholder>
                <w:docPart w:val="16731F88FB5A451A904C434A6ED1F2A3"/>
              </w:placeholder>
              <w15:repeatingSectionItem/>
            </w:sdtPr>
            <w:sdtContent>
              <w:tr w:rsidR="004C0541" w:rsidRPr="0042281D" w14:paraId="65BE9F03" w14:textId="77777777" w:rsidTr="004126D5">
                <w:trPr>
                  <w:trHeight w:val="671"/>
                </w:trPr>
                <w:tc>
                  <w:tcPr>
                    <w:tcW w:w="426" w:type="dxa"/>
                    <w:tcBorders>
                      <w:top w:val="single" w:sz="4" w:space="0" w:color="FFBF22"/>
                    </w:tcBorders>
                  </w:tcPr>
                  <w:p w14:paraId="5EAD64C8" w14:textId="128C975F" w:rsidR="004C0541" w:rsidRPr="004C0541" w:rsidRDefault="004C0541" w:rsidP="004C0541">
                    <w:pPr>
                      <w:pStyle w:val="BodyText"/>
                      <w:rPr>
                        <w:rStyle w:val="Bold"/>
                        <w:rFonts w:cstheme="minorHAnsi"/>
                        <w:b w:val="0"/>
                      </w:rPr>
                    </w:pPr>
                    <w:r>
                      <w:rPr>
                        <w:rStyle w:val="Bold"/>
                        <w:rFonts w:cstheme="minorHAnsi"/>
                        <w:b w:val="0"/>
                      </w:rPr>
                      <w:t>8</w:t>
                    </w:r>
                  </w:p>
                </w:tc>
                <w:tc>
                  <w:tcPr>
                    <w:tcW w:w="10062" w:type="dxa"/>
                    <w:tcBorders>
                      <w:top w:val="single" w:sz="4" w:space="0" w:color="FFBF22"/>
                    </w:tcBorders>
                  </w:tcPr>
                  <w:p w14:paraId="7C2883B0" w14:textId="70A37EA0" w:rsidR="004C0541" w:rsidRPr="004C0541" w:rsidRDefault="004C0541" w:rsidP="004C0541">
                    <w:pPr>
                      <w:pStyle w:val="BodyText"/>
                    </w:pPr>
                    <w:r w:rsidRPr="004C0541">
                      <w:t xml:space="preserve">We have described how we will deliver the Net Zero Market Reform project through analysis and trials, stakeholder engagement and working alongside BEIS and Ofgem. </w:t>
                    </w:r>
                  </w:p>
                  <w:p w14:paraId="4B3DB217" w14:textId="77777777" w:rsidR="004C0541" w:rsidRPr="004C0541" w:rsidRDefault="004C0541" w:rsidP="004C0541">
                    <w:pPr>
                      <w:pStyle w:val="BodyText"/>
                    </w:pPr>
                  </w:p>
                  <w:p w14:paraId="3F096042" w14:textId="7465380F" w:rsidR="004C0541" w:rsidRPr="004126D5" w:rsidRDefault="004C0541" w:rsidP="004C0541">
                    <w:pPr>
                      <w:pStyle w:val="BodyText"/>
                      <w:rPr>
                        <w:rStyle w:val="Bold"/>
                        <w:b w:val="0"/>
                      </w:rPr>
                    </w:pPr>
                    <w:r w:rsidRPr="004C0541">
                      <w:t>Do you agree with this approach and is there anything else you'd expect us to be doing that we have not already outlined?</w:t>
                    </w:r>
                  </w:p>
                </w:tc>
              </w:tr>
            </w:sdtContent>
          </w:sdt>
          <w:sdt>
            <w:sdtPr>
              <w:rPr>
                <w:rStyle w:val="Bold"/>
                <w:rFonts w:cstheme="minorHAnsi"/>
                <w:b w:val="0"/>
              </w:rPr>
              <w:id w:val="220340086"/>
              <w:placeholder>
                <w:docPart w:val="7CCC6B4FE6B44FF69AF7AE4F3BBF004D"/>
              </w:placeholder>
              <w15:repeatingSectionItem/>
            </w:sdtPr>
            <w:sdtContent>
              <w:tr w:rsidR="004126D5" w:rsidRPr="0042281D" w14:paraId="71FB9F36" w14:textId="77777777" w:rsidTr="004126D5">
                <w:trPr>
                  <w:trHeight w:val="1631"/>
                </w:trPr>
                <w:tc>
                  <w:tcPr>
                    <w:tcW w:w="426" w:type="dxa"/>
                    <w:tcBorders>
                      <w:top w:val="single" w:sz="4" w:space="0" w:color="FFBF22"/>
                    </w:tcBorders>
                  </w:tcPr>
                  <w:p w14:paraId="2496C1DC" w14:textId="231A5874" w:rsidR="004126D5" w:rsidRPr="004C0541" w:rsidRDefault="009B4AC4" w:rsidP="004C0541">
                    <w:pPr>
                      <w:pStyle w:val="BodyText"/>
                      <w:rPr>
                        <w:rStyle w:val="Bold"/>
                        <w:rFonts w:cstheme="minorHAnsi"/>
                        <w:b w:val="0"/>
                      </w:rPr>
                    </w:pPr>
                    <w:r>
                      <w:rPr>
                        <w:rStyle w:val="Bold"/>
                        <w:rFonts w:cstheme="minorHAnsi"/>
                        <w:b w:val="0"/>
                      </w:rPr>
                      <w:t>8</w:t>
                    </w:r>
                  </w:p>
                </w:tc>
                <w:tc>
                  <w:tcPr>
                    <w:tcW w:w="10062" w:type="dxa"/>
                    <w:tcBorders>
                      <w:top w:val="single" w:sz="4" w:space="0" w:color="FFBF22"/>
                    </w:tcBorders>
                  </w:tcPr>
                  <w:p w14:paraId="2497E367" w14:textId="77777777" w:rsidR="004126D5" w:rsidRPr="004C0541" w:rsidRDefault="004126D5" w:rsidP="004C0541">
                    <w:pPr>
                      <w:pStyle w:val="BodyText"/>
                      <w:rPr>
                        <w:rStyle w:val="Bold"/>
                        <w:rFonts w:cstheme="minorHAnsi"/>
                        <w:b w:val="0"/>
                      </w:rPr>
                    </w:pPr>
                  </w:p>
                </w:tc>
              </w:tr>
            </w:sdtContent>
          </w:sdt>
          <w:sdt>
            <w:sdtPr>
              <w:rPr>
                <w:rStyle w:val="Bold"/>
                <w:rFonts w:cstheme="minorHAnsi"/>
                <w:b w:val="0"/>
              </w:rPr>
              <w:id w:val="-1622295448"/>
              <w:placeholder>
                <w:docPart w:val="EF532EBBF4184C8C88C97C2498D41E23"/>
              </w:placeholder>
              <w15:repeatingSectionItem/>
            </w:sdtPr>
            <w:sdtEndPr>
              <w:rPr>
                <w:rStyle w:val="Bold"/>
                <w:b/>
              </w:rPr>
            </w:sdtEndPr>
            <w:sdtContent>
              <w:tr w:rsidR="004C0541" w:rsidRPr="0042281D" w14:paraId="175EF98E" w14:textId="77777777" w:rsidTr="004126D5">
                <w:trPr>
                  <w:trHeight w:val="1922"/>
                </w:trPr>
                <w:tc>
                  <w:tcPr>
                    <w:tcW w:w="426" w:type="dxa"/>
                    <w:tcBorders>
                      <w:top w:val="single" w:sz="4" w:space="0" w:color="FFBF22"/>
                    </w:tcBorders>
                  </w:tcPr>
                  <w:p w14:paraId="205DBA35" w14:textId="70ADC561" w:rsidR="004C0541" w:rsidRPr="004C0541" w:rsidRDefault="004C0541" w:rsidP="004C0541">
                    <w:pPr>
                      <w:pStyle w:val="BodyText"/>
                      <w:rPr>
                        <w:rStyle w:val="Bold"/>
                        <w:rFonts w:cstheme="minorHAnsi"/>
                        <w:b w:val="0"/>
                      </w:rPr>
                    </w:pPr>
                    <w:r>
                      <w:rPr>
                        <w:rStyle w:val="Bold"/>
                        <w:rFonts w:cstheme="minorHAnsi"/>
                        <w:b w:val="0"/>
                      </w:rPr>
                      <w:t>9</w:t>
                    </w:r>
                  </w:p>
                </w:tc>
                <w:tc>
                  <w:tcPr>
                    <w:tcW w:w="10062" w:type="dxa"/>
                    <w:tcBorders>
                      <w:top w:val="single" w:sz="4" w:space="0" w:color="FFBF22"/>
                    </w:tcBorders>
                  </w:tcPr>
                  <w:p w14:paraId="430B1F30" w14:textId="77777777" w:rsidR="004C0541" w:rsidRDefault="004C0541" w:rsidP="004C0541">
                    <w:pPr>
                      <w:pStyle w:val="BodyText"/>
                      <w:rPr>
                        <w:rFonts w:ascii="Arial" w:hAnsi="Arial" w:cs="Arial"/>
                      </w:rPr>
                    </w:pPr>
                    <w:r w:rsidRPr="004C0541">
                      <w:rPr>
                        <w:rFonts w:ascii="Arial" w:hAnsi="Arial" w:cs="Arial"/>
                      </w:rPr>
                      <w:t>The new cross-role activity, Role in Europe, has been created for BP2 to ensure all activities regarding cross-border and interconnectors are working towards the same purpose – not just those within Role 2 but also those in Role 1 (e.g., developing the right data and systems to optimise a highly interconnected system) and Role 3 (e.g., coordination and planning of offshore networks and multi-purpose interconnectors (MPIs).</w:t>
                    </w:r>
                  </w:p>
                  <w:p w14:paraId="20C23CBA" w14:textId="2E7B1616" w:rsidR="004C0541" w:rsidRPr="004C0541" w:rsidRDefault="004C0541" w:rsidP="004C0541">
                    <w:pPr>
                      <w:pStyle w:val="BodyText"/>
                      <w:rPr>
                        <w:rFonts w:ascii="Arial" w:hAnsi="Arial" w:cs="Arial"/>
                      </w:rPr>
                    </w:pPr>
                    <w:r w:rsidRPr="004C0541">
                      <w:rPr>
                        <w:rFonts w:ascii="Arial" w:hAnsi="Arial" w:cs="Arial"/>
                      </w:rPr>
                      <w:t xml:space="preserve">  </w:t>
                    </w:r>
                  </w:p>
                  <w:p w14:paraId="1642AFCD" w14:textId="2F238EA4" w:rsidR="004C0541" w:rsidRPr="004126D5" w:rsidRDefault="004C0541" w:rsidP="004C0541">
                    <w:pPr>
                      <w:pStyle w:val="BodyText"/>
                      <w:rPr>
                        <w:rStyle w:val="Bold"/>
                        <w:rFonts w:ascii="Arial" w:hAnsi="Arial" w:cs="Arial"/>
                        <w:b w:val="0"/>
                      </w:rPr>
                    </w:pPr>
                    <w:r w:rsidRPr="004C0541">
                      <w:rPr>
                        <w:rFonts w:ascii="Arial" w:hAnsi="Arial" w:cs="Arial"/>
                      </w:rPr>
                      <w:t>Do you have any comments about the plans we are proposing relating to our Role in Europe?</w:t>
                    </w:r>
                  </w:p>
                </w:tc>
              </w:tr>
            </w:sdtContent>
          </w:sdt>
          <w:sdt>
            <w:sdtPr>
              <w:rPr>
                <w:rStyle w:val="Bold"/>
                <w:rFonts w:cstheme="minorHAnsi"/>
                <w:b w:val="0"/>
              </w:rPr>
              <w:id w:val="-1100638969"/>
              <w:placeholder>
                <w:docPart w:val="B418A8D513614270B068C3322F7FA72D"/>
              </w:placeholder>
              <w15:repeatingSectionItem/>
            </w:sdtPr>
            <w:sdtEndPr>
              <w:rPr>
                <w:rStyle w:val="Bold"/>
                <w:b/>
              </w:rPr>
            </w:sdtEndPr>
            <w:sdtContent>
              <w:tr w:rsidR="004126D5" w:rsidRPr="0042281D" w14:paraId="5167FC73" w14:textId="77777777" w:rsidTr="004126D5">
                <w:trPr>
                  <w:trHeight w:val="1698"/>
                </w:trPr>
                <w:tc>
                  <w:tcPr>
                    <w:tcW w:w="426" w:type="dxa"/>
                    <w:tcBorders>
                      <w:top w:val="single" w:sz="4" w:space="0" w:color="FFBF22"/>
                    </w:tcBorders>
                  </w:tcPr>
                  <w:p w14:paraId="3EEA4A14" w14:textId="44C02AFD" w:rsidR="004126D5" w:rsidRPr="004C0541" w:rsidRDefault="009B4AC4" w:rsidP="004C0541">
                    <w:pPr>
                      <w:pStyle w:val="BodyText"/>
                      <w:rPr>
                        <w:rStyle w:val="Bold"/>
                        <w:rFonts w:cstheme="minorHAnsi"/>
                        <w:b w:val="0"/>
                      </w:rPr>
                    </w:pPr>
                    <w:r>
                      <w:rPr>
                        <w:rStyle w:val="Bold"/>
                        <w:rFonts w:cstheme="minorHAnsi"/>
                        <w:b w:val="0"/>
                      </w:rPr>
                      <w:t>9</w:t>
                    </w:r>
                  </w:p>
                </w:tc>
                <w:tc>
                  <w:tcPr>
                    <w:tcW w:w="10062" w:type="dxa"/>
                    <w:tcBorders>
                      <w:top w:val="single" w:sz="4" w:space="0" w:color="FFBF22"/>
                    </w:tcBorders>
                  </w:tcPr>
                  <w:p w14:paraId="0AF76EF2" w14:textId="4A69012F" w:rsidR="004126D5" w:rsidRPr="004C0541" w:rsidRDefault="004126D5" w:rsidP="004126D5">
                    <w:pPr>
                      <w:pStyle w:val="BodyText"/>
                      <w:rPr>
                        <w:rStyle w:val="Bold"/>
                        <w:rFonts w:cstheme="minorHAnsi"/>
                        <w:b w:val="0"/>
                      </w:rPr>
                    </w:pPr>
                  </w:p>
                </w:tc>
              </w:tr>
            </w:sdtContent>
          </w:sdt>
        </w:sdtContent>
      </w:sdt>
    </w:tbl>
    <w:p w14:paraId="699BD373" w14:textId="1176EA31" w:rsidR="004C0541" w:rsidRDefault="004C0541" w:rsidP="004C0541">
      <w:pPr>
        <w:pStyle w:val="BodyText"/>
      </w:pPr>
    </w:p>
    <w:p w14:paraId="1A0319B8" w14:textId="09CF435E" w:rsidR="004C0541" w:rsidRDefault="004C0541" w:rsidP="004C0541">
      <w:pPr>
        <w:pStyle w:val="BodyText"/>
      </w:pPr>
    </w:p>
    <w:p w14:paraId="6F5834A1" w14:textId="25E7E945" w:rsidR="004126D5" w:rsidRDefault="004126D5" w:rsidP="004C0541">
      <w:pPr>
        <w:pStyle w:val="BodyText"/>
      </w:pPr>
    </w:p>
    <w:p w14:paraId="4CECBB61" w14:textId="30DD64BC" w:rsidR="004126D5" w:rsidRDefault="004126D5" w:rsidP="004C0541">
      <w:pPr>
        <w:pStyle w:val="BodyText"/>
      </w:pPr>
    </w:p>
    <w:p w14:paraId="386E5ABC" w14:textId="7C9BC159" w:rsidR="004126D5" w:rsidRDefault="004126D5" w:rsidP="004C0541">
      <w:pPr>
        <w:pStyle w:val="BodyText"/>
      </w:pPr>
    </w:p>
    <w:p w14:paraId="7E55787A" w14:textId="2FFBD7FB" w:rsidR="004126D5" w:rsidRDefault="004126D5" w:rsidP="004C0541">
      <w:pPr>
        <w:pStyle w:val="BodyText"/>
      </w:pPr>
    </w:p>
    <w:p w14:paraId="6B99952B" w14:textId="7DFC7C6B" w:rsidR="004126D5" w:rsidRDefault="004126D5" w:rsidP="004C0541">
      <w:pPr>
        <w:pStyle w:val="BodyText"/>
      </w:pPr>
    </w:p>
    <w:p w14:paraId="5A3E00FE" w14:textId="17B8EE50" w:rsidR="004126D5" w:rsidRDefault="004126D5" w:rsidP="004C0541">
      <w:pPr>
        <w:pStyle w:val="BodyText"/>
      </w:pPr>
    </w:p>
    <w:p w14:paraId="2C9B24F7" w14:textId="56E5F085" w:rsidR="004126D5" w:rsidRDefault="004126D5" w:rsidP="004C0541">
      <w:pPr>
        <w:pStyle w:val="BodyText"/>
      </w:pPr>
    </w:p>
    <w:p w14:paraId="4E490185" w14:textId="61CC3809" w:rsidR="004126D5" w:rsidRDefault="004126D5" w:rsidP="004C0541">
      <w:pPr>
        <w:pStyle w:val="BodyText"/>
      </w:pPr>
    </w:p>
    <w:p w14:paraId="728EA09C" w14:textId="64B47DBA" w:rsidR="004126D5" w:rsidRDefault="004126D5" w:rsidP="004C0541">
      <w:pPr>
        <w:pStyle w:val="BodyText"/>
      </w:pPr>
    </w:p>
    <w:p w14:paraId="7B48288D" w14:textId="1A489D37" w:rsidR="004126D5" w:rsidRDefault="004126D5" w:rsidP="004C0541">
      <w:pPr>
        <w:pStyle w:val="BodyText"/>
      </w:pPr>
    </w:p>
    <w:p w14:paraId="6EC40159" w14:textId="7074A046" w:rsidR="004126D5" w:rsidRDefault="004126D5" w:rsidP="004C0541">
      <w:pPr>
        <w:pStyle w:val="BodyText"/>
      </w:pPr>
    </w:p>
    <w:p w14:paraId="4535A1D4" w14:textId="358E1A5B" w:rsidR="004126D5" w:rsidRDefault="004126D5" w:rsidP="004C0541">
      <w:pPr>
        <w:pStyle w:val="BodyText"/>
      </w:pPr>
    </w:p>
    <w:p w14:paraId="2795F4D2" w14:textId="77777777" w:rsidR="004126D5" w:rsidRDefault="004126D5" w:rsidP="004C0541">
      <w:pPr>
        <w:pStyle w:val="BodyText"/>
      </w:pPr>
    </w:p>
    <w:p w14:paraId="239CF7A6" w14:textId="77777777" w:rsidR="004C0541" w:rsidRPr="004C0541" w:rsidRDefault="004C0541" w:rsidP="004C0541">
      <w:pPr>
        <w:pStyle w:val="Heading1"/>
      </w:pPr>
      <w:r w:rsidRPr="004C0541">
        <w:t>Role 3: System insight, planning and network development</w:t>
      </w:r>
    </w:p>
    <w:p w14:paraId="42CB15FC" w14:textId="77777777" w:rsidR="004C0541" w:rsidRPr="004C0541" w:rsidRDefault="004C0541" w:rsidP="004C0541">
      <w:pPr>
        <w:pStyle w:val="Heading3"/>
      </w:pPr>
      <w:r w:rsidRPr="004C0541">
        <w:t>New and materially changed</w:t>
      </w:r>
    </w:p>
    <w:tbl>
      <w:tblPr>
        <w:tblStyle w:val="NationalGrid"/>
        <w:tblW w:w="0" w:type="auto"/>
        <w:tblLook w:val="04A0" w:firstRow="1" w:lastRow="0" w:firstColumn="1" w:lastColumn="0" w:noHBand="0" w:noVBand="1"/>
      </w:tblPr>
      <w:tblGrid>
        <w:gridCol w:w="418"/>
        <w:gridCol w:w="9328"/>
      </w:tblGrid>
      <w:tr w:rsidR="004C0541" w:rsidRPr="0042281D" w14:paraId="180C7026" w14:textId="77777777" w:rsidTr="31B7B485">
        <w:trPr>
          <w:cnfStyle w:val="100000000000" w:firstRow="1" w:lastRow="0" w:firstColumn="0" w:lastColumn="0" w:oddVBand="0" w:evenVBand="0" w:oddHBand="0" w:evenHBand="0" w:firstRowFirstColumn="0" w:firstRowLastColumn="0" w:lastRowFirstColumn="0" w:lastRowLastColumn="0"/>
          <w:trHeight w:val="1410"/>
        </w:trPr>
        <w:tc>
          <w:tcPr>
            <w:tcW w:w="418" w:type="dxa"/>
            <w:tcBorders>
              <w:bottom w:val="single" w:sz="4" w:space="0" w:color="FFBF22" w:themeColor="accent1"/>
            </w:tcBorders>
          </w:tcPr>
          <w:p w14:paraId="0A78EEB9" w14:textId="46638994" w:rsidR="004C0541" w:rsidRPr="004C0541" w:rsidRDefault="004C0541" w:rsidP="004C0541">
            <w:pPr>
              <w:pStyle w:val="BodyText"/>
              <w:rPr>
                <w:rStyle w:val="Bold"/>
                <w:rFonts w:cstheme="minorHAnsi"/>
                <w:b w:val="0"/>
                <w:bCs/>
              </w:rPr>
            </w:pPr>
            <w:r w:rsidRPr="004C0541">
              <w:rPr>
                <w:rStyle w:val="Bold"/>
                <w:rFonts w:cstheme="minorHAnsi"/>
                <w:b w:val="0"/>
                <w:bCs/>
              </w:rPr>
              <w:t>10</w:t>
            </w:r>
          </w:p>
        </w:tc>
        <w:tc>
          <w:tcPr>
            <w:tcW w:w="9328" w:type="dxa"/>
            <w:tcBorders>
              <w:bottom w:val="single" w:sz="4" w:space="0" w:color="FFBF22" w:themeColor="accent1"/>
            </w:tcBorders>
          </w:tcPr>
          <w:p w14:paraId="6B1D12B0" w14:textId="66CD4D3B" w:rsidR="004C0541" w:rsidRPr="004C0541" w:rsidRDefault="004C0541" w:rsidP="004C0541">
            <w:pPr>
              <w:pStyle w:val="BodyText"/>
              <w:rPr>
                <w:rFonts w:ascii="Arial" w:hAnsi="Arial" w:cs="Arial"/>
              </w:rPr>
            </w:pPr>
            <w:r w:rsidRPr="31B7B485">
              <w:rPr>
                <w:rFonts w:ascii="Arial" w:hAnsi="Arial" w:cs="Arial"/>
              </w:rPr>
              <w:t xml:space="preserve">Within A15.9 we have created a new deliverable (D15.9.5) replacing the existing deliverables, which will focus on engaging with stakeholders on the implementation of technologies for effective zero carbon operation. </w:t>
            </w:r>
          </w:p>
          <w:p w14:paraId="22DD1F74" w14:textId="2F8C70B3" w:rsidR="004C0541" w:rsidRPr="00CB60BF" w:rsidRDefault="004C0541" w:rsidP="004C0541">
            <w:pPr>
              <w:pStyle w:val="BodyText"/>
              <w:rPr>
                <w:rStyle w:val="Bold"/>
                <w:rFonts w:ascii="Arial" w:hAnsi="Arial" w:cs="Arial"/>
                <w:b w:val="0"/>
              </w:rPr>
            </w:pPr>
            <w:r w:rsidRPr="004C0541">
              <w:rPr>
                <w:rFonts w:ascii="Arial" w:hAnsi="Arial" w:cs="Arial"/>
              </w:rPr>
              <w:t>Do you have any comments on these proposals?</w:t>
            </w:r>
          </w:p>
        </w:tc>
      </w:tr>
      <w:tr w:rsidR="00892FCC" w:rsidRPr="0042281D" w14:paraId="4F98DC3E" w14:textId="77777777" w:rsidTr="31B7B485">
        <w:trPr>
          <w:trHeight w:val="1600"/>
        </w:trPr>
        <w:tc>
          <w:tcPr>
            <w:tcW w:w="418" w:type="dxa"/>
            <w:tcBorders>
              <w:top w:val="single" w:sz="4" w:space="0" w:color="FFBF22" w:themeColor="accent1"/>
              <w:bottom w:val="single" w:sz="4" w:space="0" w:color="FFBF22" w:themeColor="accent1"/>
            </w:tcBorders>
          </w:tcPr>
          <w:p w14:paraId="5971E10D" w14:textId="7FA3C755" w:rsidR="00892FCC" w:rsidRPr="00CB60BF" w:rsidRDefault="009B4AC4" w:rsidP="004C0541">
            <w:pPr>
              <w:pStyle w:val="BodyText"/>
              <w:rPr>
                <w:rStyle w:val="Bold"/>
                <w:rFonts w:cstheme="minorHAnsi"/>
                <w:b w:val="0"/>
                <w:bCs/>
              </w:rPr>
            </w:pPr>
            <w:r>
              <w:rPr>
                <w:rStyle w:val="Bold"/>
                <w:rFonts w:cstheme="minorHAnsi"/>
                <w:b w:val="0"/>
                <w:bCs/>
              </w:rPr>
              <w:t>10</w:t>
            </w:r>
          </w:p>
        </w:tc>
        <w:tc>
          <w:tcPr>
            <w:tcW w:w="9328" w:type="dxa"/>
            <w:tcBorders>
              <w:top w:val="single" w:sz="4" w:space="0" w:color="FFBF22" w:themeColor="accent1"/>
              <w:bottom w:val="single" w:sz="4" w:space="0" w:color="FFBF22" w:themeColor="accent1"/>
            </w:tcBorders>
          </w:tcPr>
          <w:p w14:paraId="00D3921C" w14:textId="77777777" w:rsidR="00892FCC" w:rsidRPr="004C0541" w:rsidRDefault="00892FCC" w:rsidP="004C0541">
            <w:pPr>
              <w:pStyle w:val="BodyText"/>
              <w:rPr>
                <w:rFonts w:ascii="Arial" w:hAnsi="Arial" w:cs="Arial"/>
              </w:rPr>
            </w:pPr>
          </w:p>
        </w:tc>
      </w:tr>
      <w:sdt>
        <w:sdtPr>
          <w:rPr>
            <w:rStyle w:val="Bold"/>
            <w:rFonts w:cstheme="minorHAnsi"/>
            <w:b w:val="0"/>
          </w:rPr>
          <w:id w:val="-1274314781"/>
          <w15:repeatingSection/>
        </w:sdtPr>
        <w:sdtContent>
          <w:sdt>
            <w:sdtPr>
              <w:rPr>
                <w:rStyle w:val="Bold"/>
                <w:rFonts w:cstheme="minorHAnsi"/>
                <w:b w:val="0"/>
              </w:rPr>
              <w:id w:val="-2041814977"/>
              <w:placeholder>
                <w:docPart w:val="AFE5A3E9BC98471CB1469D2C8068C5B9"/>
              </w:placeholder>
              <w15:repeatingSectionItem/>
            </w:sdtPr>
            <w:sdtContent>
              <w:tr w:rsidR="004C0541" w:rsidRPr="0042281D" w14:paraId="7694A00B" w14:textId="77777777" w:rsidTr="00CB60BF">
                <w:trPr>
                  <w:trHeight w:val="1652"/>
                </w:trPr>
                <w:tc>
                  <w:tcPr>
                    <w:tcW w:w="418" w:type="dxa"/>
                    <w:tcBorders>
                      <w:top w:val="single" w:sz="4" w:space="0" w:color="FFBF22"/>
                    </w:tcBorders>
                  </w:tcPr>
                  <w:p w14:paraId="30370E77" w14:textId="478A0FD8" w:rsidR="004C0541" w:rsidRPr="004C0541" w:rsidRDefault="004C0541" w:rsidP="001A471E">
                    <w:pPr>
                      <w:pStyle w:val="BodyText"/>
                      <w:rPr>
                        <w:rStyle w:val="Bold"/>
                        <w:rFonts w:cstheme="minorHAnsi"/>
                        <w:b w:val="0"/>
                      </w:rPr>
                    </w:pPr>
                    <w:r>
                      <w:rPr>
                        <w:rStyle w:val="Bold"/>
                        <w:rFonts w:cstheme="minorHAnsi"/>
                        <w:b w:val="0"/>
                      </w:rPr>
                      <w:t>11</w:t>
                    </w:r>
                  </w:p>
                </w:tc>
                <w:tc>
                  <w:tcPr>
                    <w:tcW w:w="9328" w:type="dxa"/>
                    <w:tcBorders>
                      <w:top w:val="single" w:sz="4" w:space="0" w:color="FFBF22"/>
                    </w:tcBorders>
                  </w:tcPr>
                  <w:p w14:paraId="5634F3CE" w14:textId="77777777" w:rsidR="004C0541" w:rsidRPr="004C0541" w:rsidRDefault="004C0541" w:rsidP="004C0541">
                    <w:pPr>
                      <w:spacing w:after="0" w:line="240" w:lineRule="auto"/>
                      <w:rPr>
                        <w:rFonts w:ascii="Arial" w:hAnsi="Arial" w:cs="Arial"/>
                        <w:sz w:val="20"/>
                        <w:szCs w:val="20"/>
                      </w:rPr>
                    </w:pPr>
                    <w:r w:rsidRPr="004C0541">
                      <w:rPr>
                        <w:rFonts w:ascii="Arial" w:hAnsi="Arial" w:cs="Arial"/>
                        <w:sz w:val="20"/>
                        <w:szCs w:val="20"/>
                      </w:rPr>
                      <w:t>A13.5 FES: Integrating with other networks has developed since our initial RIIO-2 five-year plan. We have introduced a new deliverable reflecting our commitment to ongoing development of the new energy demand model, with a development plan to be in place by the end of 2023/24.</w:t>
                    </w:r>
                  </w:p>
                  <w:p w14:paraId="487A12DB" w14:textId="77777777" w:rsidR="004C0541" w:rsidRPr="004C0541" w:rsidRDefault="004C0541" w:rsidP="004C0541">
                    <w:pPr>
                      <w:pStyle w:val="ListParagraph"/>
                      <w:ind w:left="360"/>
                      <w:rPr>
                        <w:rFonts w:ascii="Arial" w:hAnsi="Arial" w:cs="Arial"/>
                        <w:sz w:val="20"/>
                        <w:szCs w:val="20"/>
                      </w:rPr>
                    </w:pPr>
                  </w:p>
                  <w:p w14:paraId="58B017F9" w14:textId="75493F49" w:rsidR="004C0541" w:rsidRPr="00CB60BF" w:rsidRDefault="004C0541" w:rsidP="004C0541">
                    <w:pPr>
                      <w:pStyle w:val="BodyText"/>
                      <w:rPr>
                        <w:rStyle w:val="Bold"/>
                        <w:rFonts w:ascii="Arial" w:hAnsi="Arial" w:cs="Arial"/>
                        <w:b w:val="0"/>
                      </w:rPr>
                    </w:pPr>
                    <w:r w:rsidRPr="004C0541">
                      <w:rPr>
                        <w:rFonts w:ascii="Arial" w:hAnsi="Arial" w:cs="Arial"/>
                      </w:rPr>
                      <w:t>Do you have any comments on these proposals?</w:t>
                    </w:r>
                  </w:p>
                </w:tc>
              </w:tr>
            </w:sdtContent>
          </w:sdt>
          <w:sdt>
            <w:sdtPr>
              <w:rPr>
                <w:rStyle w:val="Bold"/>
                <w:rFonts w:cstheme="minorHAnsi"/>
                <w:b w:val="0"/>
              </w:rPr>
              <w:id w:val="202455202"/>
              <w:placeholder>
                <w:docPart w:val="786196E1C6204FFEB57299758583C40D"/>
              </w:placeholder>
              <w15:repeatingSectionItem/>
            </w:sdtPr>
            <w:sdtContent>
              <w:tr w:rsidR="00892FCC" w:rsidRPr="0042281D" w14:paraId="337E18B8" w14:textId="77777777" w:rsidTr="00892FCC">
                <w:trPr>
                  <w:trHeight w:val="1637"/>
                </w:trPr>
                <w:tc>
                  <w:tcPr>
                    <w:tcW w:w="418" w:type="dxa"/>
                    <w:tcBorders>
                      <w:top w:val="single" w:sz="4" w:space="0" w:color="FFBF22"/>
                    </w:tcBorders>
                  </w:tcPr>
                  <w:p w14:paraId="73D2AC15" w14:textId="6080F95F" w:rsidR="00892FCC" w:rsidRPr="004C0541" w:rsidRDefault="009B4AC4" w:rsidP="001A471E">
                    <w:pPr>
                      <w:pStyle w:val="BodyText"/>
                      <w:rPr>
                        <w:rStyle w:val="Bold"/>
                        <w:rFonts w:cstheme="minorHAnsi"/>
                        <w:b w:val="0"/>
                      </w:rPr>
                    </w:pPr>
                    <w:r>
                      <w:rPr>
                        <w:rStyle w:val="Bold"/>
                        <w:rFonts w:cstheme="minorHAnsi"/>
                        <w:b w:val="0"/>
                      </w:rPr>
                      <w:t>11</w:t>
                    </w:r>
                  </w:p>
                </w:tc>
                <w:tc>
                  <w:tcPr>
                    <w:tcW w:w="9328" w:type="dxa"/>
                    <w:tcBorders>
                      <w:top w:val="single" w:sz="4" w:space="0" w:color="FFBF22"/>
                    </w:tcBorders>
                  </w:tcPr>
                  <w:p w14:paraId="0461B58A" w14:textId="77777777" w:rsidR="00892FCC" w:rsidRPr="004C0541" w:rsidRDefault="00892FCC" w:rsidP="004C0541">
                    <w:pPr>
                      <w:pStyle w:val="BodyText"/>
                      <w:rPr>
                        <w:rStyle w:val="Bold"/>
                        <w:rFonts w:cstheme="minorHAnsi"/>
                        <w:b w:val="0"/>
                      </w:rPr>
                    </w:pPr>
                  </w:p>
                </w:tc>
              </w:tr>
            </w:sdtContent>
          </w:sdt>
          <w:sdt>
            <w:sdtPr>
              <w:rPr>
                <w:rStyle w:val="Bold"/>
                <w:rFonts w:cstheme="minorHAnsi"/>
                <w:b w:val="0"/>
              </w:rPr>
              <w:id w:val="-1278172794"/>
              <w:placeholder>
                <w:docPart w:val="FDDB0BA926A948F9A4A3D9A172E7024A"/>
              </w:placeholder>
              <w15:repeatingSectionItem/>
            </w:sdtPr>
            <w:sdtContent>
              <w:tr w:rsidR="004C0541" w:rsidRPr="0042281D" w14:paraId="362D2000" w14:textId="77777777" w:rsidTr="00CB60BF">
                <w:trPr>
                  <w:trHeight w:val="1775"/>
                </w:trPr>
                <w:tc>
                  <w:tcPr>
                    <w:tcW w:w="418" w:type="dxa"/>
                    <w:tcBorders>
                      <w:top w:val="single" w:sz="4" w:space="0" w:color="FFBF22"/>
                    </w:tcBorders>
                  </w:tcPr>
                  <w:p w14:paraId="3ECCB81D" w14:textId="60400A11" w:rsidR="004C0541" w:rsidRPr="004C0541" w:rsidRDefault="004C0541" w:rsidP="001A471E">
                    <w:pPr>
                      <w:pStyle w:val="BodyText"/>
                      <w:rPr>
                        <w:rStyle w:val="Bold"/>
                        <w:rFonts w:cstheme="minorHAnsi"/>
                        <w:b w:val="0"/>
                      </w:rPr>
                    </w:pPr>
                    <w:r>
                      <w:rPr>
                        <w:rStyle w:val="Bold"/>
                        <w:rFonts w:cstheme="minorHAnsi"/>
                        <w:b w:val="0"/>
                      </w:rPr>
                      <w:t>12</w:t>
                    </w:r>
                  </w:p>
                </w:tc>
                <w:tc>
                  <w:tcPr>
                    <w:tcW w:w="9328" w:type="dxa"/>
                    <w:tcBorders>
                      <w:top w:val="single" w:sz="4" w:space="0" w:color="FFBF22"/>
                    </w:tcBorders>
                  </w:tcPr>
                  <w:p w14:paraId="38E95216" w14:textId="77777777" w:rsidR="004C0541" w:rsidRPr="004C0541" w:rsidRDefault="004C0541" w:rsidP="004C0541">
                    <w:pPr>
                      <w:pStyle w:val="BodyText"/>
                    </w:pPr>
                    <w:r w:rsidRPr="004C0541">
                      <w:t xml:space="preserve">A14 Take a whole electricity system approach to connections: The Customer Connections Team manages connection contracts and provides connection offers to new customers, an activity which has increased significantly in volume and complexity in recent years. </w:t>
                    </w:r>
                  </w:p>
                  <w:p w14:paraId="69FEF91F" w14:textId="77777777" w:rsidR="004C0541" w:rsidRPr="004C0541" w:rsidRDefault="004C0541" w:rsidP="004C0541">
                    <w:pPr>
                      <w:pStyle w:val="BodyText"/>
                    </w:pPr>
                  </w:p>
                  <w:p w14:paraId="2FA05D6E" w14:textId="1F4781AF" w:rsidR="004C0541" w:rsidRPr="00CB60BF" w:rsidRDefault="004C0541" w:rsidP="004C0541">
                    <w:pPr>
                      <w:pStyle w:val="BodyText"/>
                      <w:rPr>
                        <w:rStyle w:val="Bold"/>
                        <w:b w:val="0"/>
                      </w:rPr>
                    </w:pPr>
                    <w:r w:rsidRPr="004C0541">
                      <w:t>Do you have any comments on the changes across this activity proposed to meet this increase in volume and complexity?</w:t>
                    </w:r>
                  </w:p>
                </w:tc>
              </w:tr>
            </w:sdtContent>
          </w:sdt>
          <w:sdt>
            <w:sdtPr>
              <w:rPr>
                <w:rStyle w:val="Bold"/>
                <w:rFonts w:cstheme="minorHAnsi"/>
                <w:b w:val="0"/>
              </w:rPr>
              <w:id w:val="-1999947745"/>
              <w:placeholder>
                <w:docPart w:val="0FBEAB6248EF44D9BDA7C4285A2253EE"/>
              </w:placeholder>
              <w15:repeatingSectionItem/>
            </w:sdtPr>
            <w:sdtContent>
              <w:tr w:rsidR="00CB60BF" w:rsidRPr="0042281D" w14:paraId="433BD409" w14:textId="77777777" w:rsidTr="00876484">
                <w:trPr>
                  <w:trHeight w:val="1640"/>
                </w:trPr>
                <w:tc>
                  <w:tcPr>
                    <w:tcW w:w="418" w:type="dxa"/>
                    <w:tcBorders>
                      <w:top w:val="single" w:sz="4" w:space="0" w:color="FFBF22"/>
                    </w:tcBorders>
                  </w:tcPr>
                  <w:p w14:paraId="2067BD7B" w14:textId="3F0B5952" w:rsidR="00CB60BF" w:rsidRPr="004C0541" w:rsidRDefault="009B4AC4" w:rsidP="001A471E">
                    <w:pPr>
                      <w:pStyle w:val="BodyText"/>
                      <w:rPr>
                        <w:rStyle w:val="Bold"/>
                        <w:rFonts w:cstheme="minorHAnsi"/>
                        <w:b w:val="0"/>
                      </w:rPr>
                    </w:pPr>
                    <w:r>
                      <w:rPr>
                        <w:rStyle w:val="Bold"/>
                        <w:rFonts w:cstheme="minorHAnsi"/>
                        <w:b w:val="0"/>
                      </w:rPr>
                      <w:t>12</w:t>
                    </w:r>
                  </w:p>
                </w:tc>
                <w:tc>
                  <w:tcPr>
                    <w:tcW w:w="9328" w:type="dxa"/>
                    <w:tcBorders>
                      <w:top w:val="single" w:sz="4" w:space="0" w:color="FFBF22"/>
                    </w:tcBorders>
                  </w:tcPr>
                  <w:p w14:paraId="219A9B12" w14:textId="77777777" w:rsidR="00CB60BF" w:rsidRPr="004C0541" w:rsidRDefault="00CB60BF" w:rsidP="004C0541">
                    <w:pPr>
                      <w:pStyle w:val="BodyText"/>
                      <w:rPr>
                        <w:rStyle w:val="Bold"/>
                        <w:rFonts w:cstheme="minorHAnsi"/>
                        <w:b w:val="0"/>
                      </w:rPr>
                    </w:pPr>
                  </w:p>
                </w:tc>
              </w:tr>
            </w:sdtContent>
          </w:sdt>
          <w:sdt>
            <w:sdtPr>
              <w:rPr>
                <w:rStyle w:val="Bold"/>
                <w:rFonts w:cstheme="minorHAnsi"/>
                <w:b w:val="0"/>
              </w:rPr>
              <w:id w:val="-60722555"/>
              <w:placeholder>
                <w:docPart w:val="CE2B161CFEB144B4B5910CD74205F58B"/>
              </w:placeholder>
              <w15:repeatingSectionItem/>
            </w:sdtPr>
            <w:sdtContent>
              <w:tr w:rsidR="004C0541" w:rsidRPr="0042281D" w14:paraId="305AECF1" w14:textId="77777777" w:rsidTr="00CB60BF">
                <w:trPr>
                  <w:trHeight w:val="943"/>
                </w:trPr>
                <w:tc>
                  <w:tcPr>
                    <w:tcW w:w="418" w:type="dxa"/>
                    <w:tcBorders>
                      <w:top w:val="single" w:sz="4" w:space="0" w:color="FFBF22"/>
                    </w:tcBorders>
                  </w:tcPr>
                  <w:p w14:paraId="7C316E12" w14:textId="5D185272" w:rsidR="004C0541" w:rsidRPr="004C0541" w:rsidRDefault="004C0541" w:rsidP="001A471E">
                    <w:pPr>
                      <w:pStyle w:val="BodyText"/>
                      <w:rPr>
                        <w:rStyle w:val="Bold"/>
                        <w:rFonts w:cstheme="minorHAnsi"/>
                        <w:b w:val="0"/>
                      </w:rPr>
                    </w:pPr>
                    <w:r>
                      <w:rPr>
                        <w:rStyle w:val="Bold"/>
                        <w:rFonts w:cstheme="minorHAnsi"/>
                        <w:b w:val="0"/>
                      </w:rPr>
                      <w:t>13</w:t>
                    </w:r>
                  </w:p>
                </w:tc>
                <w:tc>
                  <w:tcPr>
                    <w:tcW w:w="9328" w:type="dxa"/>
                    <w:tcBorders>
                      <w:top w:val="single" w:sz="4" w:space="0" w:color="FFBF22"/>
                    </w:tcBorders>
                  </w:tcPr>
                  <w:p w14:paraId="18C09D30" w14:textId="0A24DD28" w:rsidR="004C0541" w:rsidRPr="00CB60BF" w:rsidRDefault="004C0541" w:rsidP="001A471E">
                    <w:pPr>
                      <w:pStyle w:val="BodyText"/>
                      <w:rPr>
                        <w:rStyle w:val="Bold"/>
                        <w:rFonts w:ascii="Arial" w:hAnsi="Arial" w:cs="Arial"/>
                        <w:b w:val="0"/>
                      </w:rPr>
                    </w:pPr>
                    <w:r w:rsidRPr="004C0541">
                      <w:rPr>
                        <w:rFonts w:ascii="Arial" w:hAnsi="Arial" w:cs="Arial"/>
                      </w:rPr>
                      <w:t>A8.4 Early Competition Onshore - this sub-activity has developed since our BP1. Do you agree with the pace of change and assumptions made for this activity and do you have any further comments on this activity?</w:t>
                    </w:r>
                  </w:p>
                </w:tc>
              </w:tr>
            </w:sdtContent>
          </w:sdt>
          <w:sdt>
            <w:sdtPr>
              <w:rPr>
                <w:rStyle w:val="Bold"/>
                <w:rFonts w:cstheme="minorHAnsi"/>
                <w:b w:val="0"/>
              </w:rPr>
              <w:id w:val="-948081130"/>
              <w:placeholder>
                <w:docPart w:val="93F596B48049446C82782D0107CA0CB0"/>
              </w:placeholder>
              <w15:repeatingSectionItem/>
            </w:sdtPr>
            <w:sdtContent>
              <w:tr w:rsidR="00CB60BF" w:rsidRPr="0042281D" w14:paraId="3320313C" w14:textId="77777777" w:rsidTr="00CB60BF">
                <w:trPr>
                  <w:trHeight w:val="1522"/>
                </w:trPr>
                <w:tc>
                  <w:tcPr>
                    <w:tcW w:w="418" w:type="dxa"/>
                    <w:tcBorders>
                      <w:top w:val="single" w:sz="4" w:space="0" w:color="FFBF22"/>
                    </w:tcBorders>
                  </w:tcPr>
                  <w:p w14:paraId="54479829" w14:textId="7807D3C9" w:rsidR="00CB60BF" w:rsidRPr="004C0541" w:rsidRDefault="009B4AC4" w:rsidP="001A471E">
                    <w:pPr>
                      <w:pStyle w:val="BodyText"/>
                      <w:rPr>
                        <w:rStyle w:val="Bold"/>
                        <w:rFonts w:cstheme="minorHAnsi"/>
                        <w:b w:val="0"/>
                      </w:rPr>
                    </w:pPr>
                    <w:r>
                      <w:rPr>
                        <w:rStyle w:val="Bold"/>
                        <w:rFonts w:cstheme="minorHAnsi"/>
                        <w:b w:val="0"/>
                      </w:rPr>
                      <w:t>13</w:t>
                    </w:r>
                  </w:p>
                </w:tc>
                <w:tc>
                  <w:tcPr>
                    <w:tcW w:w="9328" w:type="dxa"/>
                    <w:tcBorders>
                      <w:top w:val="single" w:sz="4" w:space="0" w:color="FFBF22"/>
                    </w:tcBorders>
                  </w:tcPr>
                  <w:p w14:paraId="59A53CF4" w14:textId="168EB43A" w:rsidR="00CB60BF" w:rsidRPr="00CB60BF" w:rsidRDefault="00CB60BF" w:rsidP="001A471E">
                    <w:pPr>
                      <w:pStyle w:val="BodyText"/>
                      <w:rPr>
                        <w:rStyle w:val="Bold"/>
                        <w:rFonts w:ascii="Arial" w:hAnsi="Arial" w:cs="Arial"/>
                        <w:b w:val="0"/>
                      </w:rPr>
                    </w:pPr>
                  </w:p>
                </w:tc>
              </w:tr>
            </w:sdtContent>
          </w:sdt>
        </w:sdtContent>
      </w:sdt>
    </w:tbl>
    <w:p w14:paraId="4FA90E78" w14:textId="1BF00CCD" w:rsidR="004C0541" w:rsidRDefault="004C0541" w:rsidP="004C0541">
      <w:pPr>
        <w:pStyle w:val="BodyText"/>
      </w:pPr>
    </w:p>
    <w:p w14:paraId="6327E0AD" w14:textId="0E167268" w:rsidR="00C56AB3" w:rsidRDefault="00C56AB3" w:rsidP="00C56AB3">
      <w:pPr>
        <w:pStyle w:val="Heading3"/>
      </w:pPr>
      <w:r w:rsidRPr="00C56AB3">
        <w:t>Activities that are not new or materially changed</w:t>
      </w:r>
    </w:p>
    <w:tbl>
      <w:tblPr>
        <w:tblStyle w:val="NationalGrid"/>
        <w:tblW w:w="0" w:type="auto"/>
        <w:tblLook w:val="04A0" w:firstRow="1" w:lastRow="0" w:firstColumn="1" w:lastColumn="0" w:noHBand="0" w:noVBand="1"/>
      </w:tblPr>
      <w:tblGrid>
        <w:gridCol w:w="418"/>
        <w:gridCol w:w="9328"/>
      </w:tblGrid>
      <w:tr w:rsidR="00C56AB3" w:rsidRPr="0042281D" w14:paraId="7AEB08CC" w14:textId="77777777" w:rsidTr="00E13D53">
        <w:trPr>
          <w:cnfStyle w:val="100000000000" w:firstRow="1" w:lastRow="0" w:firstColumn="0" w:lastColumn="0" w:oddVBand="0" w:evenVBand="0" w:oddHBand="0" w:evenHBand="0" w:firstRowFirstColumn="0" w:firstRowLastColumn="0" w:lastRowFirstColumn="0" w:lastRowLastColumn="0"/>
          <w:trHeight w:val="4519"/>
        </w:trPr>
        <w:tc>
          <w:tcPr>
            <w:tcW w:w="418" w:type="dxa"/>
            <w:tcBorders>
              <w:top w:val="single" w:sz="4" w:space="0" w:color="FFBF22"/>
              <w:bottom w:val="single" w:sz="4" w:space="0" w:color="FFBF22"/>
            </w:tcBorders>
          </w:tcPr>
          <w:p w14:paraId="1AB0A032" w14:textId="627EA501" w:rsidR="00C56AB3" w:rsidRPr="00933BAF" w:rsidRDefault="00C56AB3" w:rsidP="00C56AB3">
            <w:pPr>
              <w:pStyle w:val="BodyText"/>
              <w:rPr>
                <w:rStyle w:val="Bold"/>
                <w:rFonts w:cstheme="minorHAnsi"/>
                <w:b w:val="0"/>
                <w:bCs/>
              </w:rPr>
            </w:pPr>
            <w:r w:rsidRPr="00933BAF">
              <w:rPr>
                <w:rStyle w:val="Bold"/>
                <w:rFonts w:cstheme="minorHAnsi"/>
                <w:b w:val="0"/>
                <w:bCs/>
              </w:rPr>
              <w:t>14</w:t>
            </w:r>
          </w:p>
        </w:tc>
        <w:tc>
          <w:tcPr>
            <w:tcW w:w="9328" w:type="dxa"/>
            <w:tcBorders>
              <w:top w:val="single" w:sz="4" w:space="0" w:color="FFBF22"/>
              <w:bottom w:val="single" w:sz="4" w:space="0" w:color="FFBF22"/>
            </w:tcBorders>
          </w:tcPr>
          <w:p w14:paraId="079C9A2F" w14:textId="77777777" w:rsidR="00C56AB3" w:rsidRPr="00C56AB3" w:rsidRDefault="00C56AB3" w:rsidP="00C56AB3">
            <w:pPr>
              <w:pStyle w:val="BodyText"/>
              <w:rPr>
                <w:rFonts w:ascii="Arial" w:hAnsi="Arial" w:cs="Arial"/>
              </w:rPr>
            </w:pPr>
            <w:r w:rsidRPr="00C56AB3">
              <w:rPr>
                <w:rFonts w:ascii="Arial" w:hAnsi="Arial" w:cs="Arial"/>
              </w:rPr>
              <w:t>Within</w:t>
            </w:r>
            <w:r w:rsidRPr="00C56AB3" w:rsidDel="4EA1BE01">
              <w:rPr>
                <w:rFonts w:ascii="Arial" w:hAnsi="Arial" w:cs="Arial"/>
              </w:rPr>
              <w:t xml:space="preserve"> </w:t>
            </w:r>
            <w:r w:rsidRPr="00C56AB3">
              <w:rPr>
                <w:rFonts w:ascii="Arial" w:hAnsi="Arial" w:cs="Arial"/>
              </w:rPr>
              <w:t xml:space="preserve">The following activities are remaining the same or similar to those proposed in the RIIO-2 five-year plan within Role 3. </w:t>
            </w:r>
          </w:p>
          <w:p w14:paraId="1DD3B6C5" w14:textId="77777777" w:rsidR="00C56AB3" w:rsidRPr="00C56AB3" w:rsidRDefault="00C56AB3" w:rsidP="00C56AB3">
            <w:pPr>
              <w:pStyle w:val="BodyText"/>
              <w:rPr>
                <w:rFonts w:ascii="Arial" w:hAnsi="Arial" w:cs="Arial"/>
              </w:rPr>
            </w:pPr>
          </w:p>
          <w:p w14:paraId="5E177829" w14:textId="77777777" w:rsidR="00C56AB3" w:rsidRPr="00C56AB3" w:rsidRDefault="00C56AB3" w:rsidP="00C56AB3">
            <w:pPr>
              <w:pStyle w:val="BodyText"/>
              <w:rPr>
                <w:rFonts w:ascii="Arial" w:hAnsi="Arial" w:cs="Arial"/>
              </w:rPr>
            </w:pPr>
            <w:r w:rsidRPr="00C56AB3">
              <w:rPr>
                <w:rFonts w:ascii="Arial" w:hAnsi="Arial" w:cs="Arial"/>
              </w:rPr>
              <w:t>A7:   Network Development</w:t>
            </w:r>
          </w:p>
          <w:p w14:paraId="45699982" w14:textId="77777777" w:rsidR="00C56AB3" w:rsidRPr="00C56AB3" w:rsidRDefault="00C56AB3" w:rsidP="00C56AB3">
            <w:pPr>
              <w:pStyle w:val="BodyText"/>
              <w:rPr>
                <w:rFonts w:ascii="Arial" w:hAnsi="Arial" w:cs="Arial"/>
              </w:rPr>
            </w:pPr>
            <w:r w:rsidRPr="00C56AB3">
              <w:rPr>
                <w:rFonts w:ascii="Arial" w:hAnsi="Arial" w:cs="Arial"/>
              </w:rPr>
              <w:t>A8:   Pathfinders</w:t>
            </w:r>
          </w:p>
          <w:p w14:paraId="7F32D72E" w14:textId="77777777" w:rsidR="00C56AB3" w:rsidRPr="00C56AB3" w:rsidRDefault="00C56AB3" w:rsidP="00C56AB3">
            <w:pPr>
              <w:pStyle w:val="BodyText"/>
              <w:rPr>
                <w:rFonts w:ascii="Arial" w:hAnsi="Arial" w:cs="Arial"/>
              </w:rPr>
            </w:pPr>
            <w:r w:rsidRPr="00C56AB3">
              <w:rPr>
                <w:rFonts w:ascii="Arial" w:hAnsi="Arial" w:cs="Arial"/>
              </w:rPr>
              <w:t>A9:   Extend NOA approach to end-of-life asset replacement decisions and connections wider works</w:t>
            </w:r>
          </w:p>
          <w:p w14:paraId="5C760070" w14:textId="77777777" w:rsidR="00C56AB3" w:rsidRPr="00C56AB3" w:rsidRDefault="00C56AB3" w:rsidP="00C56AB3">
            <w:pPr>
              <w:pStyle w:val="BodyText"/>
              <w:rPr>
                <w:rFonts w:ascii="Arial" w:hAnsi="Arial" w:cs="Arial"/>
              </w:rPr>
            </w:pPr>
            <w:r w:rsidRPr="00C56AB3">
              <w:rPr>
                <w:rFonts w:ascii="Arial" w:hAnsi="Arial" w:cs="Arial"/>
              </w:rPr>
              <w:t>A11:  Enhanced analytical capabilities</w:t>
            </w:r>
          </w:p>
          <w:p w14:paraId="35FBA4ED" w14:textId="77777777" w:rsidR="00C56AB3" w:rsidRPr="00C56AB3" w:rsidRDefault="00C56AB3" w:rsidP="00C56AB3">
            <w:pPr>
              <w:pStyle w:val="BodyText"/>
              <w:rPr>
                <w:rFonts w:ascii="Arial" w:hAnsi="Arial" w:cs="Arial"/>
              </w:rPr>
            </w:pPr>
            <w:r w:rsidRPr="00C56AB3">
              <w:rPr>
                <w:rFonts w:ascii="Arial" w:hAnsi="Arial" w:cs="Arial"/>
              </w:rPr>
              <w:t>A12: SQSS Review with regard to proposed deliverables and timeline</w:t>
            </w:r>
          </w:p>
          <w:p w14:paraId="11F2E294" w14:textId="77777777" w:rsidR="00C56AB3" w:rsidRPr="00C56AB3" w:rsidRDefault="00C56AB3" w:rsidP="00C56AB3">
            <w:pPr>
              <w:pStyle w:val="BodyText"/>
              <w:rPr>
                <w:rFonts w:ascii="Arial" w:hAnsi="Arial" w:cs="Arial"/>
              </w:rPr>
            </w:pPr>
            <w:r w:rsidRPr="00C56AB3">
              <w:rPr>
                <w:rFonts w:ascii="Arial" w:hAnsi="Arial" w:cs="Arial"/>
              </w:rPr>
              <w:t>A15.1: System operability framework</w:t>
            </w:r>
          </w:p>
          <w:p w14:paraId="2DEB105F" w14:textId="77777777" w:rsidR="00C56AB3" w:rsidRPr="00C56AB3" w:rsidRDefault="00C56AB3" w:rsidP="00C56AB3">
            <w:pPr>
              <w:pStyle w:val="BodyText"/>
              <w:rPr>
                <w:rFonts w:ascii="Arial" w:hAnsi="Arial" w:cs="Arial"/>
              </w:rPr>
            </w:pPr>
            <w:r w:rsidRPr="00C56AB3">
              <w:rPr>
                <w:rFonts w:ascii="Arial" w:hAnsi="Arial" w:cs="Arial"/>
              </w:rPr>
              <w:t>A15.2: Provide technical support to the connections process</w:t>
            </w:r>
          </w:p>
          <w:p w14:paraId="2DDFE6BA" w14:textId="77777777" w:rsidR="00C56AB3" w:rsidRPr="00C56AB3" w:rsidRDefault="00C56AB3" w:rsidP="00C56AB3">
            <w:pPr>
              <w:pStyle w:val="BodyText"/>
              <w:rPr>
                <w:rFonts w:ascii="Arial" w:hAnsi="Arial" w:cs="Arial"/>
              </w:rPr>
            </w:pPr>
            <w:r w:rsidRPr="00C56AB3">
              <w:rPr>
                <w:rFonts w:ascii="Arial" w:hAnsi="Arial" w:cs="Arial"/>
              </w:rPr>
              <w:t>A15.4: Manage operational data and modelling</w:t>
            </w:r>
          </w:p>
          <w:p w14:paraId="01A33BBA" w14:textId="77777777" w:rsidR="00C56AB3" w:rsidRPr="00C56AB3" w:rsidRDefault="00C56AB3" w:rsidP="00C56AB3">
            <w:pPr>
              <w:pStyle w:val="BodyText"/>
              <w:rPr>
                <w:rFonts w:ascii="Arial" w:hAnsi="Arial" w:cs="Arial"/>
              </w:rPr>
            </w:pPr>
            <w:r w:rsidRPr="00C56AB3">
              <w:rPr>
                <w:rFonts w:ascii="Arial" w:hAnsi="Arial" w:cs="Arial"/>
              </w:rPr>
              <w:t>A15.7: EFC capability</w:t>
            </w:r>
          </w:p>
          <w:p w14:paraId="6E36ECFD" w14:textId="77777777" w:rsidR="00C56AB3" w:rsidRPr="00C56AB3" w:rsidRDefault="00C56AB3" w:rsidP="00C56AB3">
            <w:pPr>
              <w:pStyle w:val="BodyText"/>
              <w:rPr>
                <w:rFonts w:ascii="Arial" w:hAnsi="Arial" w:cs="Arial"/>
              </w:rPr>
            </w:pPr>
            <w:r w:rsidRPr="00C56AB3">
              <w:rPr>
                <w:rFonts w:ascii="Arial" w:hAnsi="Arial" w:cs="Arial"/>
              </w:rPr>
              <w:t>A16: Network Access Planning</w:t>
            </w:r>
          </w:p>
          <w:p w14:paraId="4C2E9C5F" w14:textId="77777777" w:rsidR="00C56AB3" w:rsidRPr="00C56AB3" w:rsidRDefault="00C56AB3" w:rsidP="00C56AB3">
            <w:pPr>
              <w:pStyle w:val="BodyText"/>
              <w:rPr>
                <w:rFonts w:ascii="Arial" w:hAnsi="Arial" w:cs="Arial"/>
              </w:rPr>
            </w:pPr>
          </w:p>
          <w:p w14:paraId="4FC95C69" w14:textId="501F4C50" w:rsidR="00C56AB3" w:rsidRPr="00E13D53" w:rsidRDefault="00C56AB3" w:rsidP="00C56AB3">
            <w:pPr>
              <w:pStyle w:val="BodyText"/>
              <w:rPr>
                <w:rStyle w:val="Bold"/>
                <w:rFonts w:ascii="Arial" w:hAnsi="Arial" w:cs="Arial"/>
                <w:b w:val="0"/>
              </w:rPr>
            </w:pPr>
            <w:r w:rsidRPr="00C56AB3">
              <w:rPr>
                <w:rFonts w:ascii="Arial" w:hAnsi="Arial" w:cs="Arial"/>
              </w:rPr>
              <w:t>Please provide us with any feedback you have on these proposals.</w:t>
            </w:r>
          </w:p>
        </w:tc>
      </w:tr>
      <w:tr w:rsidR="00CB60BF" w:rsidRPr="0042281D" w14:paraId="13686E75" w14:textId="77777777" w:rsidTr="00CB60BF">
        <w:trPr>
          <w:trHeight w:val="1794"/>
        </w:trPr>
        <w:tc>
          <w:tcPr>
            <w:tcW w:w="418" w:type="dxa"/>
            <w:tcBorders>
              <w:top w:val="single" w:sz="4" w:space="0" w:color="FFBF22"/>
              <w:bottom w:val="single" w:sz="4" w:space="0" w:color="FFBF22"/>
            </w:tcBorders>
          </w:tcPr>
          <w:p w14:paraId="29A825D6" w14:textId="4ED891F9" w:rsidR="00CB60BF" w:rsidRPr="009B4AC4" w:rsidRDefault="009B4AC4" w:rsidP="00C56AB3">
            <w:pPr>
              <w:pStyle w:val="BodyText"/>
              <w:rPr>
                <w:rStyle w:val="Bold"/>
                <w:rFonts w:cstheme="minorHAnsi"/>
                <w:b w:val="0"/>
                <w:bCs/>
              </w:rPr>
            </w:pPr>
            <w:r w:rsidRPr="009B4AC4">
              <w:rPr>
                <w:rStyle w:val="Bold"/>
                <w:rFonts w:cstheme="minorHAnsi"/>
                <w:b w:val="0"/>
                <w:bCs/>
              </w:rPr>
              <w:t>14</w:t>
            </w:r>
          </w:p>
        </w:tc>
        <w:tc>
          <w:tcPr>
            <w:tcW w:w="9328" w:type="dxa"/>
            <w:tcBorders>
              <w:top w:val="single" w:sz="4" w:space="0" w:color="FFBF22"/>
              <w:bottom w:val="single" w:sz="4" w:space="0" w:color="FFBF22"/>
            </w:tcBorders>
          </w:tcPr>
          <w:p w14:paraId="32C03971" w14:textId="77777777" w:rsidR="00CB60BF" w:rsidRPr="00C56AB3" w:rsidRDefault="00CB60BF" w:rsidP="00C56AB3">
            <w:pPr>
              <w:pStyle w:val="BodyText"/>
              <w:rPr>
                <w:rFonts w:ascii="Arial" w:hAnsi="Arial" w:cs="Arial"/>
              </w:rPr>
            </w:pPr>
          </w:p>
        </w:tc>
      </w:tr>
    </w:tbl>
    <w:p w14:paraId="0E2FC565" w14:textId="3FD13BC2" w:rsidR="00C56AB3" w:rsidRDefault="00C56AB3" w:rsidP="00C56AB3">
      <w:pPr>
        <w:pStyle w:val="BodyText"/>
      </w:pPr>
    </w:p>
    <w:p w14:paraId="20385BE6" w14:textId="77777777" w:rsidR="00CB60BF" w:rsidRDefault="00CB60BF" w:rsidP="00C56AB3">
      <w:pPr>
        <w:pStyle w:val="Heading1"/>
      </w:pPr>
    </w:p>
    <w:p w14:paraId="1B4F2C2D" w14:textId="77777777" w:rsidR="00B71CBB" w:rsidRPr="00B71CBB" w:rsidRDefault="00B71CBB" w:rsidP="00B71CBB">
      <w:pPr>
        <w:pStyle w:val="BodyText"/>
      </w:pPr>
    </w:p>
    <w:p w14:paraId="4B0F85A6" w14:textId="7F8401F2" w:rsidR="00C56AB3" w:rsidRDefault="00C56AB3" w:rsidP="00C56AB3">
      <w:pPr>
        <w:pStyle w:val="Heading1"/>
      </w:pPr>
      <w:r w:rsidRPr="00C56AB3">
        <w:t>Cross-cutting and overarching questions:</w:t>
      </w:r>
    </w:p>
    <w:p w14:paraId="7E23927B" w14:textId="5B99C325" w:rsidR="00C56AB3" w:rsidRPr="00C56AB3" w:rsidRDefault="00C56AB3" w:rsidP="00C56AB3">
      <w:pPr>
        <w:pStyle w:val="Heading3"/>
      </w:pPr>
      <w:r>
        <w:t>IT</w:t>
      </w:r>
    </w:p>
    <w:tbl>
      <w:tblPr>
        <w:tblStyle w:val="NationalGrid"/>
        <w:tblW w:w="0" w:type="auto"/>
        <w:tblLook w:val="04A0" w:firstRow="1" w:lastRow="0" w:firstColumn="1" w:lastColumn="0" w:noHBand="0" w:noVBand="1"/>
      </w:tblPr>
      <w:tblGrid>
        <w:gridCol w:w="418"/>
        <w:gridCol w:w="9328"/>
      </w:tblGrid>
      <w:tr w:rsidR="00C56AB3" w:rsidRPr="0042281D" w14:paraId="651C2E34" w14:textId="77777777" w:rsidTr="00B17E2C">
        <w:trPr>
          <w:cnfStyle w:val="100000000000" w:firstRow="1" w:lastRow="0" w:firstColumn="0" w:lastColumn="0" w:oddVBand="0" w:evenVBand="0" w:oddHBand="0" w:evenHBand="0" w:firstRowFirstColumn="0" w:firstRowLastColumn="0" w:lastRowFirstColumn="0" w:lastRowLastColumn="0"/>
          <w:trHeight w:val="488"/>
        </w:trPr>
        <w:tc>
          <w:tcPr>
            <w:tcW w:w="418" w:type="dxa"/>
            <w:tcBorders>
              <w:top w:val="single" w:sz="4" w:space="0" w:color="FFBF22"/>
              <w:bottom w:val="single" w:sz="4" w:space="0" w:color="FFBF22"/>
            </w:tcBorders>
          </w:tcPr>
          <w:p w14:paraId="3548174A" w14:textId="4F8C9B1B" w:rsidR="00C56AB3" w:rsidRPr="004C0541" w:rsidRDefault="00C56AB3" w:rsidP="00B17E2C">
            <w:pPr>
              <w:pStyle w:val="BodyText"/>
              <w:rPr>
                <w:rStyle w:val="Bold"/>
                <w:rFonts w:cstheme="minorHAnsi"/>
                <w:b w:val="0"/>
                <w:bCs/>
              </w:rPr>
            </w:pPr>
            <w:r w:rsidRPr="004C0541">
              <w:rPr>
                <w:rStyle w:val="Bold"/>
                <w:rFonts w:cstheme="minorHAnsi"/>
                <w:b w:val="0"/>
                <w:bCs/>
              </w:rPr>
              <w:t>1</w:t>
            </w:r>
            <w:r>
              <w:rPr>
                <w:rStyle w:val="Bold"/>
                <w:rFonts w:cstheme="minorHAnsi"/>
                <w:b w:val="0"/>
                <w:bCs/>
              </w:rPr>
              <w:t>5</w:t>
            </w:r>
          </w:p>
        </w:tc>
        <w:tc>
          <w:tcPr>
            <w:tcW w:w="9328" w:type="dxa"/>
            <w:tcBorders>
              <w:top w:val="single" w:sz="4" w:space="0" w:color="FFBF22"/>
              <w:bottom w:val="single" w:sz="4" w:space="0" w:color="FFBF22"/>
            </w:tcBorders>
          </w:tcPr>
          <w:p w14:paraId="4F78B748" w14:textId="650FE67E" w:rsidR="00C56AB3" w:rsidRPr="00E13D53" w:rsidRDefault="00C56AB3" w:rsidP="00B17E2C">
            <w:pPr>
              <w:pStyle w:val="BodyText"/>
              <w:rPr>
                <w:rStyle w:val="Bold"/>
                <w:b w:val="0"/>
              </w:rPr>
            </w:pPr>
            <w:r w:rsidRPr="00C56AB3">
              <w:t xml:space="preserve">Do you have any feedback on our IT proposals? </w:t>
            </w:r>
          </w:p>
        </w:tc>
      </w:tr>
      <w:tr w:rsidR="00E13D53" w:rsidRPr="0042281D" w14:paraId="1809FE80" w14:textId="77777777" w:rsidTr="003E6A83">
        <w:trPr>
          <w:trHeight w:val="1204"/>
        </w:trPr>
        <w:tc>
          <w:tcPr>
            <w:tcW w:w="418" w:type="dxa"/>
            <w:tcBorders>
              <w:top w:val="single" w:sz="4" w:space="0" w:color="FFBF22"/>
              <w:bottom w:val="single" w:sz="4" w:space="0" w:color="FFBF22"/>
            </w:tcBorders>
          </w:tcPr>
          <w:p w14:paraId="70F73C64" w14:textId="62C78264" w:rsidR="00E13D53" w:rsidRPr="004C0541" w:rsidRDefault="003E6A83" w:rsidP="003E6A83">
            <w:pPr>
              <w:pStyle w:val="BodyText"/>
              <w:rPr>
                <w:rStyle w:val="Bold"/>
                <w:rFonts w:cstheme="minorHAnsi"/>
                <w:b w:val="0"/>
                <w:bCs/>
              </w:rPr>
            </w:pPr>
            <w:r>
              <w:rPr>
                <w:rStyle w:val="Bold"/>
                <w:rFonts w:cstheme="minorHAnsi"/>
                <w:b w:val="0"/>
                <w:bCs/>
              </w:rPr>
              <w:t>15</w:t>
            </w:r>
          </w:p>
        </w:tc>
        <w:tc>
          <w:tcPr>
            <w:tcW w:w="9328" w:type="dxa"/>
            <w:tcBorders>
              <w:top w:val="single" w:sz="4" w:space="0" w:color="FFBF22"/>
              <w:bottom w:val="single" w:sz="4" w:space="0" w:color="FFBF22"/>
            </w:tcBorders>
          </w:tcPr>
          <w:p w14:paraId="57D4C157" w14:textId="77777777" w:rsidR="00E13D53" w:rsidRPr="00C56AB3" w:rsidRDefault="00E13D53" w:rsidP="003E6A83">
            <w:pPr>
              <w:pStyle w:val="BodyText"/>
              <w:jc w:val="center"/>
            </w:pPr>
          </w:p>
        </w:tc>
      </w:tr>
      <w:sdt>
        <w:sdtPr>
          <w:rPr>
            <w:rStyle w:val="Bold"/>
            <w:rFonts w:cstheme="minorHAnsi"/>
            <w:b w:val="0"/>
          </w:rPr>
          <w:id w:val="-251974218"/>
          <w15:repeatingSection/>
        </w:sdtPr>
        <w:sdtEndPr>
          <w:rPr>
            <w:rStyle w:val="Bold"/>
            <w:b/>
          </w:rPr>
        </w:sdtEndPr>
        <w:sdtContent>
          <w:sdt>
            <w:sdtPr>
              <w:rPr>
                <w:rStyle w:val="Bold"/>
                <w:rFonts w:cstheme="minorHAnsi"/>
                <w:b w:val="0"/>
              </w:rPr>
              <w:id w:val="-332988326"/>
              <w:placeholder>
                <w:docPart w:val="BB93F03E1DEE4D13ADAD2C0305E98B3A"/>
              </w:placeholder>
              <w15:repeatingSectionItem/>
            </w:sdtPr>
            <w:sdtEndPr>
              <w:rPr>
                <w:rStyle w:val="Bold"/>
                <w:b/>
              </w:rPr>
            </w:sdtEndPr>
            <w:sdtContent>
              <w:tr w:rsidR="00C56AB3" w:rsidRPr="0042281D" w14:paraId="4CB09E81" w14:textId="77777777" w:rsidTr="00B17E2C">
                <w:trPr>
                  <w:trHeight w:val="640"/>
                </w:trPr>
                <w:tc>
                  <w:tcPr>
                    <w:tcW w:w="418" w:type="dxa"/>
                    <w:tcBorders>
                      <w:top w:val="single" w:sz="4" w:space="0" w:color="FFBF22"/>
                    </w:tcBorders>
                  </w:tcPr>
                  <w:p w14:paraId="0525740F" w14:textId="6B12E61F" w:rsidR="00C56AB3" w:rsidRPr="004C0541" w:rsidRDefault="00C56AB3" w:rsidP="00B17E2C">
                    <w:pPr>
                      <w:pStyle w:val="BodyText"/>
                      <w:rPr>
                        <w:rStyle w:val="Bold"/>
                        <w:rFonts w:cstheme="minorHAnsi"/>
                        <w:b w:val="0"/>
                      </w:rPr>
                    </w:pPr>
                    <w:r>
                      <w:rPr>
                        <w:rStyle w:val="Bold"/>
                        <w:rFonts w:cstheme="minorHAnsi"/>
                        <w:b w:val="0"/>
                      </w:rPr>
                      <w:t>16</w:t>
                    </w:r>
                  </w:p>
                </w:tc>
                <w:tc>
                  <w:tcPr>
                    <w:tcW w:w="9328" w:type="dxa"/>
                    <w:tcBorders>
                      <w:top w:val="single" w:sz="4" w:space="0" w:color="FFBF22"/>
                    </w:tcBorders>
                  </w:tcPr>
                  <w:p w14:paraId="5890F916" w14:textId="3E60AD6D" w:rsidR="00C56AB3" w:rsidRPr="00C56AB3" w:rsidRDefault="00C56AB3" w:rsidP="00B17E2C">
                    <w:pPr>
                      <w:pStyle w:val="BodyText"/>
                      <w:rPr>
                        <w:rStyle w:val="Bold"/>
                        <w:rFonts w:cstheme="minorHAnsi"/>
                      </w:rPr>
                    </w:pPr>
                    <w:r w:rsidRPr="00C56AB3">
                      <w:t>Are we providing adequate information on our IT plans to allow you to make an informed view of costs and changes in the BP2? How could we do better?</w:t>
                    </w:r>
                  </w:p>
                </w:tc>
              </w:tr>
            </w:sdtContent>
          </w:sdt>
          <w:sdt>
            <w:sdtPr>
              <w:rPr>
                <w:rStyle w:val="Bold"/>
                <w:rFonts w:cstheme="minorHAnsi"/>
                <w:b w:val="0"/>
              </w:rPr>
              <w:id w:val="352841125"/>
              <w:placeholder>
                <w:docPart w:val="827B7163F96A442E996F56AB5546D6EC"/>
              </w:placeholder>
              <w15:repeatingSectionItem/>
            </w:sdtPr>
            <w:sdtEndPr>
              <w:rPr>
                <w:rStyle w:val="Bold"/>
                <w:b/>
              </w:rPr>
            </w:sdtEndPr>
            <w:sdtContent>
              <w:tr w:rsidR="00E13D53" w:rsidRPr="0042281D" w14:paraId="293AB285" w14:textId="77777777" w:rsidTr="00FF314B">
                <w:trPr>
                  <w:trHeight w:val="1411"/>
                </w:trPr>
                <w:tc>
                  <w:tcPr>
                    <w:tcW w:w="418" w:type="dxa"/>
                    <w:tcBorders>
                      <w:top w:val="single" w:sz="4" w:space="0" w:color="FFBF22"/>
                    </w:tcBorders>
                  </w:tcPr>
                  <w:p w14:paraId="1ECC681D" w14:textId="694DE8A6" w:rsidR="00E13D53" w:rsidRPr="004C0541" w:rsidRDefault="009B4AC4" w:rsidP="001A471E">
                    <w:pPr>
                      <w:pStyle w:val="BodyText"/>
                      <w:rPr>
                        <w:rStyle w:val="Bold"/>
                        <w:rFonts w:cstheme="minorHAnsi"/>
                        <w:b w:val="0"/>
                      </w:rPr>
                    </w:pPr>
                    <w:r>
                      <w:rPr>
                        <w:rStyle w:val="Bold"/>
                        <w:rFonts w:cstheme="minorHAnsi"/>
                        <w:b w:val="0"/>
                      </w:rPr>
                      <w:t>16</w:t>
                    </w:r>
                  </w:p>
                </w:tc>
                <w:tc>
                  <w:tcPr>
                    <w:tcW w:w="9328" w:type="dxa"/>
                    <w:tcBorders>
                      <w:top w:val="single" w:sz="4" w:space="0" w:color="FFBF22"/>
                    </w:tcBorders>
                  </w:tcPr>
                  <w:p w14:paraId="22C2E0E7" w14:textId="61CD096C" w:rsidR="00E13D53" w:rsidRPr="00C56AB3" w:rsidRDefault="00E13D53" w:rsidP="00C56AB3">
                    <w:pPr>
                      <w:pStyle w:val="BodyText"/>
                      <w:rPr>
                        <w:rStyle w:val="Bold"/>
                        <w:rFonts w:cstheme="minorHAnsi"/>
                      </w:rPr>
                    </w:pPr>
                  </w:p>
                </w:tc>
              </w:tr>
            </w:sdtContent>
          </w:sdt>
        </w:sdtContent>
      </w:sdt>
    </w:tbl>
    <w:p w14:paraId="28108E51" w14:textId="3ED13521" w:rsidR="00C56AB3" w:rsidRDefault="00C56AB3" w:rsidP="00C56AB3">
      <w:pPr>
        <w:pStyle w:val="Heading3"/>
      </w:pPr>
      <w:r>
        <w:t>Innovation</w:t>
      </w:r>
    </w:p>
    <w:tbl>
      <w:tblPr>
        <w:tblStyle w:val="NationalGrid"/>
        <w:tblW w:w="0" w:type="auto"/>
        <w:tblLook w:val="04A0" w:firstRow="1" w:lastRow="0" w:firstColumn="1" w:lastColumn="0" w:noHBand="0" w:noVBand="1"/>
      </w:tblPr>
      <w:tblGrid>
        <w:gridCol w:w="418"/>
        <w:gridCol w:w="9328"/>
      </w:tblGrid>
      <w:tr w:rsidR="00C56AB3" w:rsidRPr="0042281D" w14:paraId="08D2AAB0" w14:textId="77777777" w:rsidTr="00B17E2C">
        <w:trPr>
          <w:cnfStyle w:val="100000000000" w:firstRow="1" w:lastRow="0" w:firstColumn="0" w:lastColumn="0" w:oddVBand="0" w:evenVBand="0" w:oddHBand="0" w:evenHBand="0" w:firstRowFirstColumn="0" w:firstRowLastColumn="0" w:lastRowFirstColumn="0" w:lastRowLastColumn="0"/>
          <w:trHeight w:val="629"/>
        </w:trPr>
        <w:tc>
          <w:tcPr>
            <w:tcW w:w="418" w:type="dxa"/>
            <w:tcBorders>
              <w:top w:val="single" w:sz="4" w:space="0" w:color="FFBF22"/>
              <w:bottom w:val="single" w:sz="4" w:space="0" w:color="FFBF22"/>
            </w:tcBorders>
          </w:tcPr>
          <w:p w14:paraId="2987F298" w14:textId="38D9B5E9" w:rsidR="00C56AB3" w:rsidRPr="00C56AB3" w:rsidRDefault="00C56AB3" w:rsidP="00B17E2C">
            <w:pPr>
              <w:pStyle w:val="BodyText"/>
              <w:rPr>
                <w:rStyle w:val="Bold"/>
                <w:rFonts w:cstheme="minorHAnsi"/>
                <w:b w:val="0"/>
                <w:bCs/>
              </w:rPr>
            </w:pPr>
            <w:r w:rsidRPr="00C56AB3">
              <w:rPr>
                <w:rStyle w:val="Bold"/>
                <w:rFonts w:cstheme="minorHAnsi"/>
                <w:b w:val="0"/>
                <w:bCs/>
              </w:rPr>
              <w:t>17</w:t>
            </w:r>
          </w:p>
        </w:tc>
        <w:tc>
          <w:tcPr>
            <w:tcW w:w="9328" w:type="dxa"/>
            <w:tcBorders>
              <w:top w:val="single" w:sz="4" w:space="0" w:color="FFBF22"/>
              <w:bottom w:val="single" w:sz="4" w:space="0" w:color="FFBF22"/>
            </w:tcBorders>
          </w:tcPr>
          <w:p w14:paraId="43936691" w14:textId="23237C06" w:rsidR="00C56AB3" w:rsidRPr="00933BAF" w:rsidRDefault="00C56AB3" w:rsidP="00B17E2C">
            <w:pPr>
              <w:pStyle w:val="BodyText"/>
              <w:rPr>
                <w:rStyle w:val="Bold"/>
                <w:b w:val="0"/>
              </w:rPr>
            </w:pPr>
            <w:r w:rsidRPr="00C56AB3">
              <w:rPr>
                <w:rFonts w:ascii="Arial" w:hAnsi="Arial" w:cs="Arial"/>
              </w:rPr>
              <w:t>Do you agree with the level of ambition related to our Innovation plans and the ask for additional funding to support innovation?</w:t>
            </w:r>
          </w:p>
        </w:tc>
      </w:tr>
      <w:tr w:rsidR="00933BAF" w:rsidRPr="0042281D" w14:paraId="12E11985" w14:textId="77777777" w:rsidTr="00933BAF">
        <w:trPr>
          <w:trHeight w:val="1347"/>
        </w:trPr>
        <w:tc>
          <w:tcPr>
            <w:tcW w:w="418" w:type="dxa"/>
            <w:tcBorders>
              <w:top w:val="single" w:sz="4" w:space="0" w:color="FFBF22"/>
              <w:bottom w:val="single" w:sz="4" w:space="0" w:color="FFBF22"/>
            </w:tcBorders>
          </w:tcPr>
          <w:p w14:paraId="68683686" w14:textId="5F934C0C" w:rsidR="00933BAF" w:rsidRPr="00C56AB3" w:rsidRDefault="009B4AC4" w:rsidP="00C56AB3">
            <w:pPr>
              <w:pStyle w:val="BodyText"/>
              <w:rPr>
                <w:rStyle w:val="Bold"/>
                <w:rFonts w:cstheme="minorHAnsi"/>
                <w:b w:val="0"/>
                <w:bCs/>
              </w:rPr>
            </w:pPr>
            <w:r>
              <w:rPr>
                <w:rStyle w:val="Bold"/>
                <w:rFonts w:cstheme="minorHAnsi"/>
                <w:b w:val="0"/>
                <w:bCs/>
              </w:rPr>
              <w:t>17</w:t>
            </w:r>
          </w:p>
        </w:tc>
        <w:tc>
          <w:tcPr>
            <w:tcW w:w="9328" w:type="dxa"/>
            <w:tcBorders>
              <w:top w:val="single" w:sz="4" w:space="0" w:color="FFBF22"/>
              <w:bottom w:val="single" w:sz="4" w:space="0" w:color="FFBF22"/>
            </w:tcBorders>
          </w:tcPr>
          <w:p w14:paraId="0100B309" w14:textId="77777777" w:rsidR="00933BAF" w:rsidRPr="00C56AB3" w:rsidRDefault="00933BAF" w:rsidP="00C56AB3">
            <w:pPr>
              <w:pStyle w:val="BodyText"/>
              <w:rPr>
                <w:rFonts w:ascii="Arial" w:hAnsi="Arial" w:cs="Arial"/>
              </w:rPr>
            </w:pPr>
          </w:p>
        </w:tc>
      </w:tr>
    </w:tbl>
    <w:p w14:paraId="448957AC" w14:textId="3AE832B7" w:rsidR="00C56AB3" w:rsidRDefault="00C56AB3" w:rsidP="00C56AB3">
      <w:pPr>
        <w:pStyle w:val="BodyText"/>
      </w:pPr>
    </w:p>
    <w:p w14:paraId="78EE6826" w14:textId="0EA5B14A" w:rsidR="00C56AB3" w:rsidRDefault="00C56AB3" w:rsidP="00C56AB3">
      <w:pPr>
        <w:pStyle w:val="Heading3"/>
      </w:pPr>
      <w:r>
        <w:t>Offshore coordination</w:t>
      </w:r>
    </w:p>
    <w:tbl>
      <w:tblPr>
        <w:tblStyle w:val="NationalGrid"/>
        <w:tblW w:w="0" w:type="auto"/>
        <w:tblLook w:val="04A0" w:firstRow="1" w:lastRow="0" w:firstColumn="1" w:lastColumn="0" w:noHBand="0" w:noVBand="1"/>
      </w:tblPr>
      <w:tblGrid>
        <w:gridCol w:w="418"/>
        <w:gridCol w:w="9328"/>
      </w:tblGrid>
      <w:tr w:rsidR="00C56AB3" w:rsidRPr="0042281D" w14:paraId="67937B5E" w14:textId="77777777" w:rsidTr="548FB6BF">
        <w:trPr>
          <w:cnfStyle w:val="100000000000" w:firstRow="1" w:lastRow="0" w:firstColumn="0" w:lastColumn="0" w:oddVBand="0" w:evenVBand="0" w:oddHBand="0" w:evenHBand="0" w:firstRowFirstColumn="0" w:firstRowLastColumn="0" w:lastRowFirstColumn="0" w:lastRowLastColumn="0"/>
          <w:trHeight w:val="1267"/>
        </w:trPr>
        <w:tc>
          <w:tcPr>
            <w:tcW w:w="418" w:type="dxa"/>
            <w:tcBorders>
              <w:bottom w:val="single" w:sz="4" w:space="0" w:color="FFBF22" w:themeColor="accent1"/>
            </w:tcBorders>
          </w:tcPr>
          <w:p w14:paraId="0475C6C3" w14:textId="7CD983EE" w:rsidR="00C56AB3" w:rsidRPr="00C56AB3" w:rsidRDefault="00C56AB3" w:rsidP="00B17E2C">
            <w:pPr>
              <w:pStyle w:val="BodyText"/>
              <w:rPr>
                <w:rStyle w:val="Bold"/>
                <w:rFonts w:cstheme="minorHAnsi"/>
                <w:b w:val="0"/>
                <w:bCs/>
              </w:rPr>
            </w:pPr>
            <w:r w:rsidRPr="00C56AB3">
              <w:rPr>
                <w:rStyle w:val="Bold"/>
                <w:rFonts w:cstheme="minorHAnsi"/>
                <w:b w:val="0"/>
                <w:bCs/>
              </w:rPr>
              <w:t>18</w:t>
            </w:r>
          </w:p>
        </w:tc>
        <w:tc>
          <w:tcPr>
            <w:tcW w:w="9328" w:type="dxa"/>
            <w:tcBorders>
              <w:bottom w:val="single" w:sz="4" w:space="0" w:color="FFBF22" w:themeColor="accent1"/>
            </w:tcBorders>
          </w:tcPr>
          <w:p w14:paraId="7ACC427E" w14:textId="77777777" w:rsidR="00C56AB3" w:rsidRPr="00C56AB3" w:rsidRDefault="00C56AB3" w:rsidP="00B17E2C">
            <w:pPr>
              <w:pStyle w:val="BodyText"/>
              <w:rPr>
                <w:rFonts w:ascii="Arial" w:hAnsi="Arial" w:cs="Arial"/>
                <w:bCs/>
              </w:rPr>
            </w:pPr>
            <w:r w:rsidRPr="00C56AB3">
              <w:rPr>
                <w:rFonts w:ascii="Arial" w:hAnsi="Arial" w:cs="Arial"/>
                <w:bCs/>
              </w:rPr>
              <w:t xml:space="preserve">Offshore Coordination is a new area of work for BP2. </w:t>
            </w:r>
          </w:p>
          <w:p w14:paraId="091FCDE5" w14:textId="77777777" w:rsidR="00C56AB3" w:rsidRPr="00C56AB3" w:rsidRDefault="00C56AB3" w:rsidP="00B17E2C">
            <w:pPr>
              <w:pStyle w:val="BodyText"/>
              <w:rPr>
                <w:rFonts w:ascii="Arial" w:hAnsi="Arial" w:cs="Arial"/>
                <w:bCs/>
              </w:rPr>
            </w:pPr>
          </w:p>
          <w:p w14:paraId="5DF6FEA2" w14:textId="654E9914" w:rsidR="00C56AB3" w:rsidRPr="00C56AB3" w:rsidRDefault="4AC2E253" w:rsidP="548FB6BF">
            <w:pPr>
              <w:pStyle w:val="BodyText"/>
              <w:rPr>
                <w:rStyle w:val="Bold"/>
                <w:rFonts w:ascii="Arial" w:hAnsi="Arial" w:cs="Arial"/>
                <w:b w:val="0"/>
                <w:color w:val="auto"/>
              </w:rPr>
            </w:pPr>
            <w:r w:rsidRPr="548FB6BF">
              <w:rPr>
                <w:rFonts w:ascii="Arial" w:hAnsi="Arial" w:cs="Arial"/>
              </w:rPr>
              <w:t>Do you agree with the pace of change and assumptions made for this activity and do you have any further comments?</w:t>
            </w:r>
          </w:p>
        </w:tc>
      </w:tr>
      <w:tr w:rsidR="00D10358" w:rsidRPr="0042281D" w14:paraId="12E43501" w14:textId="77777777" w:rsidTr="548FB6BF">
        <w:trPr>
          <w:trHeight w:val="1267"/>
        </w:trPr>
        <w:tc>
          <w:tcPr>
            <w:tcW w:w="418" w:type="dxa"/>
            <w:tcBorders>
              <w:top w:val="single" w:sz="4" w:space="0" w:color="FFBF22" w:themeColor="accent1"/>
              <w:bottom w:val="single" w:sz="4" w:space="0" w:color="FFBF22" w:themeColor="accent1"/>
            </w:tcBorders>
          </w:tcPr>
          <w:p w14:paraId="5FBF6C76" w14:textId="1B0F61B8" w:rsidR="00D10358" w:rsidRPr="00C56AB3" w:rsidRDefault="009B4AC4" w:rsidP="009B4AC4">
            <w:pPr>
              <w:pStyle w:val="BodyText"/>
              <w:rPr>
                <w:rStyle w:val="Bold"/>
                <w:rFonts w:cstheme="minorHAnsi"/>
                <w:b w:val="0"/>
                <w:bCs/>
              </w:rPr>
            </w:pPr>
            <w:r>
              <w:rPr>
                <w:rStyle w:val="Bold"/>
                <w:rFonts w:cstheme="minorHAnsi"/>
                <w:b w:val="0"/>
                <w:bCs/>
              </w:rPr>
              <w:t>18</w:t>
            </w:r>
          </w:p>
        </w:tc>
        <w:tc>
          <w:tcPr>
            <w:tcW w:w="9328" w:type="dxa"/>
            <w:tcBorders>
              <w:top w:val="single" w:sz="4" w:space="0" w:color="FFBF22" w:themeColor="accent1"/>
              <w:bottom w:val="single" w:sz="4" w:space="0" w:color="FFBF22" w:themeColor="accent1"/>
            </w:tcBorders>
          </w:tcPr>
          <w:p w14:paraId="4DB0CE39" w14:textId="77777777" w:rsidR="00D10358" w:rsidRPr="00C56AB3" w:rsidRDefault="00D10358" w:rsidP="003E6A83">
            <w:pPr>
              <w:pStyle w:val="BodyText"/>
              <w:rPr>
                <w:rFonts w:ascii="Arial" w:hAnsi="Arial" w:cs="Arial"/>
                <w:bCs/>
              </w:rPr>
            </w:pPr>
          </w:p>
        </w:tc>
      </w:tr>
    </w:tbl>
    <w:p w14:paraId="3AE0F04D" w14:textId="20EB890B" w:rsidR="00C56AB3" w:rsidRPr="00C56AB3" w:rsidRDefault="00C56AB3" w:rsidP="00C56AB3">
      <w:pPr>
        <w:pStyle w:val="Heading3"/>
      </w:pPr>
      <w:r w:rsidRPr="00C56AB3">
        <w:t>Network Planning Review</w:t>
      </w:r>
    </w:p>
    <w:tbl>
      <w:tblPr>
        <w:tblStyle w:val="NationalGrid"/>
        <w:tblW w:w="0" w:type="auto"/>
        <w:tblLook w:val="04A0" w:firstRow="1" w:lastRow="0" w:firstColumn="1" w:lastColumn="0" w:noHBand="0" w:noVBand="1"/>
      </w:tblPr>
      <w:tblGrid>
        <w:gridCol w:w="418"/>
        <w:gridCol w:w="9328"/>
      </w:tblGrid>
      <w:tr w:rsidR="00C56AB3" w:rsidRPr="00C56AB3" w14:paraId="3FBF4E80" w14:textId="77777777" w:rsidTr="548FB6BF">
        <w:trPr>
          <w:cnfStyle w:val="100000000000" w:firstRow="1" w:lastRow="0" w:firstColumn="0" w:lastColumn="0" w:oddVBand="0" w:evenVBand="0" w:oddHBand="0" w:evenHBand="0" w:firstRowFirstColumn="0" w:firstRowLastColumn="0" w:lastRowFirstColumn="0" w:lastRowLastColumn="0"/>
          <w:trHeight w:val="1301"/>
        </w:trPr>
        <w:tc>
          <w:tcPr>
            <w:tcW w:w="418" w:type="dxa"/>
            <w:tcBorders>
              <w:bottom w:val="single" w:sz="4" w:space="0" w:color="FFBF22" w:themeColor="accent1"/>
            </w:tcBorders>
          </w:tcPr>
          <w:p w14:paraId="201C54C9" w14:textId="0BFCA633" w:rsidR="00C56AB3" w:rsidRPr="00C56AB3" w:rsidRDefault="00C56AB3" w:rsidP="00C56AB3">
            <w:pPr>
              <w:pStyle w:val="BodyText"/>
              <w:rPr>
                <w:rStyle w:val="Bold"/>
                <w:rFonts w:cstheme="minorHAnsi"/>
                <w:b w:val="0"/>
                <w:bCs/>
              </w:rPr>
            </w:pPr>
            <w:r w:rsidRPr="00C56AB3">
              <w:rPr>
                <w:rStyle w:val="Bold"/>
                <w:rFonts w:cstheme="minorHAnsi"/>
                <w:b w:val="0"/>
                <w:bCs/>
              </w:rPr>
              <w:t>19</w:t>
            </w:r>
          </w:p>
        </w:tc>
        <w:tc>
          <w:tcPr>
            <w:tcW w:w="9328" w:type="dxa"/>
            <w:tcBorders>
              <w:bottom w:val="single" w:sz="4" w:space="0" w:color="FFBF22" w:themeColor="accent1"/>
            </w:tcBorders>
          </w:tcPr>
          <w:p w14:paraId="43B5D10E" w14:textId="77777777" w:rsidR="00C56AB3" w:rsidRPr="00C56AB3" w:rsidRDefault="00C56AB3" w:rsidP="00C56AB3">
            <w:pPr>
              <w:pStyle w:val="BodyText"/>
              <w:rPr>
                <w:rFonts w:ascii="Arial" w:hAnsi="Arial" w:cs="Arial"/>
                <w:bCs/>
              </w:rPr>
            </w:pPr>
            <w:r w:rsidRPr="00C56AB3">
              <w:rPr>
                <w:rFonts w:ascii="Arial" w:hAnsi="Arial" w:cs="Arial"/>
                <w:bCs/>
              </w:rPr>
              <w:t xml:space="preserve">Network Planning Review is a new area of work for BP2. </w:t>
            </w:r>
          </w:p>
          <w:p w14:paraId="3121EDB7" w14:textId="77777777" w:rsidR="00C56AB3" w:rsidRPr="00C56AB3" w:rsidRDefault="00C56AB3" w:rsidP="00C56AB3">
            <w:pPr>
              <w:pStyle w:val="BodyText"/>
              <w:rPr>
                <w:rFonts w:ascii="Arial" w:hAnsi="Arial" w:cs="Arial"/>
                <w:bCs/>
              </w:rPr>
            </w:pPr>
          </w:p>
          <w:p w14:paraId="22A8C5F7" w14:textId="1CA30B63" w:rsidR="00C56AB3" w:rsidRPr="00B17E2C" w:rsidRDefault="4AC2E253" w:rsidP="548FB6BF">
            <w:pPr>
              <w:pStyle w:val="BodyText"/>
              <w:rPr>
                <w:rStyle w:val="Bold"/>
                <w:rFonts w:ascii="Arial" w:hAnsi="Arial" w:cs="Arial"/>
                <w:b w:val="0"/>
              </w:rPr>
            </w:pPr>
            <w:r w:rsidRPr="548FB6BF">
              <w:rPr>
                <w:rFonts w:ascii="Arial" w:hAnsi="Arial" w:cs="Arial"/>
              </w:rPr>
              <w:t>Do you agree with the pace of change and assumptions made for this activity and do you have any further comments?</w:t>
            </w:r>
          </w:p>
        </w:tc>
      </w:tr>
      <w:tr w:rsidR="00B17E2C" w:rsidRPr="00C56AB3" w14:paraId="2E07F480" w14:textId="77777777" w:rsidTr="548FB6BF">
        <w:trPr>
          <w:trHeight w:val="1301"/>
        </w:trPr>
        <w:tc>
          <w:tcPr>
            <w:tcW w:w="418" w:type="dxa"/>
            <w:tcBorders>
              <w:top w:val="single" w:sz="4" w:space="0" w:color="FFBF22" w:themeColor="accent1"/>
              <w:bottom w:val="single" w:sz="4" w:space="0" w:color="FFBF22" w:themeColor="accent1"/>
            </w:tcBorders>
          </w:tcPr>
          <w:p w14:paraId="5B21E060" w14:textId="6FF477E0" w:rsidR="00B17E2C" w:rsidRPr="00C56AB3" w:rsidRDefault="003E6A83" w:rsidP="00C56AB3">
            <w:pPr>
              <w:pStyle w:val="BodyText"/>
              <w:rPr>
                <w:rStyle w:val="Bold"/>
                <w:rFonts w:cstheme="minorHAnsi"/>
                <w:b w:val="0"/>
                <w:bCs/>
              </w:rPr>
            </w:pPr>
            <w:r>
              <w:rPr>
                <w:rStyle w:val="Bold"/>
                <w:rFonts w:cstheme="minorHAnsi"/>
                <w:b w:val="0"/>
                <w:bCs/>
              </w:rPr>
              <w:t>19</w:t>
            </w:r>
          </w:p>
        </w:tc>
        <w:tc>
          <w:tcPr>
            <w:tcW w:w="9328" w:type="dxa"/>
            <w:tcBorders>
              <w:top w:val="single" w:sz="4" w:space="0" w:color="FFBF22" w:themeColor="accent1"/>
              <w:bottom w:val="single" w:sz="4" w:space="0" w:color="FFBF22" w:themeColor="accent1"/>
            </w:tcBorders>
          </w:tcPr>
          <w:p w14:paraId="3DA996B8" w14:textId="77777777" w:rsidR="00B17E2C" w:rsidRPr="00C56AB3" w:rsidRDefault="00B17E2C" w:rsidP="00C56AB3">
            <w:pPr>
              <w:pStyle w:val="BodyText"/>
              <w:rPr>
                <w:rFonts w:ascii="Arial" w:hAnsi="Arial" w:cs="Arial"/>
                <w:bCs/>
              </w:rPr>
            </w:pPr>
          </w:p>
        </w:tc>
      </w:tr>
    </w:tbl>
    <w:p w14:paraId="46E7FB16" w14:textId="54AF5106" w:rsidR="00C56AB3" w:rsidRPr="00C56AB3" w:rsidRDefault="00C56AB3" w:rsidP="00C56AB3">
      <w:pPr>
        <w:pStyle w:val="BodyText"/>
        <w:rPr>
          <w:bCs/>
        </w:rPr>
      </w:pPr>
    </w:p>
    <w:p w14:paraId="1A74C6C6" w14:textId="211E4812" w:rsidR="00C56AB3" w:rsidRPr="00C56AB3" w:rsidRDefault="00C56AB3" w:rsidP="00C56AB3">
      <w:pPr>
        <w:pStyle w:val="Heading3"/>
      </w:pPr>
      <w:r w:rsidRPr="00C56AB3">
        <w:t>Facilitating Distributed Flexibility</w:t>
      </w:r>
    </w:p>
    <w:tbl>
      <w:tblPr>
        <w:tblStyle w:val="NationalGrid"/>
        <w:tblW w:w="0" w:type="auto"/>
        <w:tblLook w:val="04A0" w:firstRow="1" w:lastRow="0" w:firstColumn="1" w:lastColumn="0" w:noHBand="0" w:noVBand="1"/>
      </w:tblPr>
      <w:tblGrid>
        <w:gridCol w:w="418"/>
        <w:gridCol w:w="9328"/>
      </w:tblGrid>
      <w:tr w:rsidR="00C56AB3" w:rsidRPr="00C56AB3" w14:paraId="155A45A9" w14:textId="77777777" w:rsidTr="00201938">
        <w:trPr>
          <w:cnfStyle w:val="100000000000" w:firstRow="1" w:lastRow="0" w:firstColumn="0" w:lastColumn="0" w:oddVBand="0" w:evenVBand="0" w:oddHBand="0" w:evenHBand="0" w:firstRowFirstColumn="0" w:firstRowLastColumn="0" w:lastRowFirstColumn="0" w:lastRowLastColumn="0"/>
          <w:trHeight w:val="2617"/>
        </w:trPr>
        <w:tc>
          <w:tcPr>
            <w:tcW w:w="418" w:type="dxa"/>
            <w:tcBorders>
              <w:top w:val="single" w:sz="4" w:space="0" w:color="FFBF22"/>
              <w:bottom w:val="single" w:sz="4" w:space="0" w:color="FFBF22"/>
            </w:tcBorders>
          </w:tcPr>
          <w:p w14:paraId="3B0C455B" w14:textId="34C34C6C" w:rsidR="00C56AB3" w:rsidRPr="00C56AB3" w:rsidRDefault="00C56AB3" w:rsidP="00C56AB3">
            <w:pPr>
              <w:pStyle w:val="BodyText"/>
              <w:rPr>
                <w:rStyle w:val="Bold"/>
                <w:rFonts w:cstheme="minorHAnsi"/>
                <w:b w:val="0"/>
                <w:bCs/>
              </w:rPr>
            </w:pPr>
            <w:r w:rsidRPr="00C56AB3">
              <w:rPr>
                <w:rStyle w:val="Bold"/>
                <w:rFonts w:cstheme="minorHAnsi"/>
                <w:b w:val="0"/>
                <w:bCs/>
              </w:rPr>
              <w:t>20</w:t>
            </w:r>
          </w:p>
        </w:tc>
        <w:tc>
          <w:tcPr>
            <w:tcW w:w="9328" w:type="dxa"/>
            <w:tcBorders>
              <w:top w:val="single" w:sz="4" w:space="0" w:color="FFBF22"/>
              <w:bottom w:val="single" w:sz="4" w:space="0" w:color="FFBF22"/>
            </w:tcBorders>
          </w:tcPr>
          <w:p w14:paraId="34BFC1CE" w14:textId="77777777" w:rsidR="00C56AB3" w:rsidRPr="00C56AB3" w:rsidRDefault="00C56AB3" w:rsidP="00C56AB3">
            <w:pPr>
              <w:pStyle w:val="BodyText"/>
              <w:rPr>
                <w:rFonts w:ascii="Arial" w:hAnsi="Arial" w:cs="Arial"/>
                <w:bCs/>
              </w:rPr>
            </w:pPr>
            <w:r w:rsidRPr="00C56AB3">
              <w:rPr>
                <w:rFonts w:ascii="Arial" w:hAnsi="Arial" w:cs="Arial"/>
                <w:bCs/>
              </w:rPr>
              <w:t xml:space="preserve">Our work on facilitating distributed flexibility, including supporting the DSO transition, features across new or materially changed activities in all three roles of our business plan. </w:t>
            </w:r>
          </w:p>
          <w:p w14:paraId="3B7ADDFE" w14:textId="77777777" w:rsidR="00C56AB3" w:rsidRPr="00C56AB3" w:rsidRDefault="00C56AB3" w:rsidP="00C56AB3">
            <w:pPr>
              <w:pStyle w:val="BodyText"/>
              <w:rPr>
                <w:rFonts w:ascii="Arial" w:hAnsi="Arial" w:cs="Arial"/>
                <w:bCs/>
              </w:rPr>
            </w:pPr>
          </w:p>
          <w:p w14:paraId="73A33129" w14:textId="77777777" w:rsidR="00C56AB3" w:rsidRPr="00C56AB3" w:rsidRDefault="00C56AB3" w:rsidP="00C56AB3">
            <w:pPr>
              <w:pStyle w:val="BodyText"/>
              <w:rPr>
                <w:rFonts w:ascii="Arial" w:hAnsi="Arial" w:cs="Arial"/>
                <w:bCs/>
              </w:rPr>
            </w:pPr>
            <w:r w:rsidRPr="00C56AB3">
              <w:rPr>
                <w:rFonts w:ascii="Arial" w:hAnsi="Arial" w:cs="Arial"/>
                <w:bCs/>
              </w:rPr>
              <w:t>A1.5: Operational coordination with DER and DSO</w:t>
            </w:r>
          </w:p>
          <w:p w14:paraId="56A1F492" w14:textId="77777777" w:rsidR="00C56AB3" w:rsidRPr="00C56AB3" w:rsidRDefault="00C56AB3" w:rsidP="00C56AB3">
            <w:pPr>
              <w:pStyle w:val="BodyText"/>
              <w:rPr>
                <w:rFonts w:ascii="Arial" w:hAnsi="Arial" w:cs="Arial"/>
                <w:bCs/>
              </w:rPr>
            </w:pPr>
            <w:r w:rsidRPr="00C56AB3">
              <w:rPr>
                <w:rFonts w:ascii="Arial" w:hAnsi="Arial" w:cs="Arial"/>
                <w:bCs/>
              </w:rPr>
              <w:t>A4.5 Facilitate whole electricity system market access for DER</w:t>
            </w:r>
          </w:p>
          <w:p w14:paraId="1E30567D" w14:textId="77777777" w:rsidR="00C56AB3" w:rsidRPr="00C56AB3" w:rsidRDefault="00C56AB3" w:rsidP="00C56AB3">
            <w:pPr>
              <w:pStyle w:val="BodyText"/>
              <w:rPr>
                <w:rFonts w:ascii="Arial" w:hAnsi="Arial" w:cs="Arial"/>
                <w:bCs/>
              </w:rPr>
            </w:pPr>
            <w:r w:rsidRPr="00C56AB3">
              <w:rPr>
                <w:rFonts w:ascii="Arial" w:hAnsi="Arial" w:cs="Arial"/>
                <w:bCs/>
              </w:rPr>
              <w:t xml:space="preserve">A15.8 Facilitate distributed flexibility and whole electricity system alignment  </w:t>
            </w:r>
          </w:p>
          <w:p w14:paraId="3F72BDE5" w14:textId="77777777" w:rsidR="00C56AB3" w:rsidRPr="00C56AB3" w:rsidRDefault="00C56AB3" w:rsidP="00C56AB3">
            <w:pPr>
              <w:pStyle w:val="BodyText"/>
              <w:rPr>
                <w:rFonts w:ascii="Arial" w:hAnsi="Arial" w:cs="Arial"/>
                <w:bCs/>
              </w:rPr>
            </w:pPr>
          </w:p>
          <w:p w14:paraId="4739F434" w14:textId="0EAA70EC" w:rsidR="00C56AB3" w:rsidRPr="00201938" w:rsidRDefault="00C56AB3" w:rsidP="00C56AB3">
            <w:pPr>
              <w:pStyle w:val="BodyText"/>
              <w:rPr>
                <w:rStyle w:val="Bold"/>
                <w:rFonts w:ascii="Arial" w:hAnsi="Arial" w:cs="Arial"/>
                <w:b w:val="0"/>
                <w:bCs/>
              </w:rPr>
            </w:pPr>
            <w:r w:rsidRPr="00C56AB3">
              <w:rPr>
                <w:rFonts w:ascii="Arial" w:hAnsi="Arial" w:cs="Arial"/>
                <w:bCs/>
              </w:rPr>
              <w:t>Are our proposals in these areas sufficient to support the move towards net zero? Do you have any further comments on these activities?</w:t>
            </w:r>
          </w:p>
        </w:tc>
      </w:tr>
      <w:tr w:rsidR="00201938" w:rsidRPr="00C56AB3" w14:paraId="3AC9E6CF" w14:textId="77777777" w:rsidTr="00201938">
        <w:trPr>
          <w:trHeight w:val="1635"/>
        </w:trPr>
        <w:tc>
          <w:tcPr>
            <w:tcW w:w="418" w:type="dxa"/>
            <w:tcBorders>
              <w:top w:val="single" w:sz="4" w:space="0" w:color="FFBF22"/>
              <w:bottom w:val="single" w:sz="4" w:space="0" w:color="FFBF22"/>
            </w:tcBorders>
          </w:tcPr>
          <w:p w14:paraId="69348DD5" w14:textId="0BDC8F81" w:rsidR="00201938" w:rsidRPr="00C56AB3" w:rsidRDefault="003E6A83" w:rsidP="00C56AB3">
            <w:pPr>
              <w:pStyle w:val="BodyText"/>
              <w:rPr>
                <w:rStyle w:val="Bold"/>
                <w:rFonts w:cstheme="minorHAnsi"/>
                <w:b w:val="0"/>
                <w:bCs/>
              </w:rPr>
            </w:pPr>
            <w:r>
              <w:rPr>
                <w:rStyle w:val="Bold"/>
                <w:rFonts w:cstheme="minorHAnsi"/>
                <w:b w:val="0"/>
                <w:bCs/>
              </w:rPr>
              <w:t>20</w:t>
            </w:r>
          </w:p>
        </w:tc>
        <w:tc>
          <w:tcPr>
            <w:tcW w:w="9328" w:type="dxa"/>
            <w:tcBorders>
              <w:top w:val="single" w:sz="4" w:space="0" w:color="FFBF22"/>
              <w:bottom w:val="single" w:sz="4" w:space="0" w:color="FFBF22"/>
            </w:tcBorders>
          </w:tcPr>
          <w:p w14:paraId="20320A82" w14:textId="77777777" w:rsidR="00201938" w:rsidRPr="00C56AB3" w:rsidRDefault="00201938" w:rsidP="00C56AB3">
            <w:pPr>
              <w:pStyle w:val="BodyText"/>
              <w:rPr>
                <w:rFonts w:ascii="Arial" w:hAnsi="Arial" w:cs="Arial"/>
                <w:bCs/>
              </w:rPr>
            </w:pPr>
          </w:p>
        </w:tc>
      </w:tr>
    </w:tbl>
    <w:p w14:paraId="47AFFAB8" w14:textId="45323372" w:rsidR="00C56AB3" w:rsidRDefault="00C56AB3" w:rsidP="00C56AB3">
      <w:pPr>
        <w:pStyle w:val="BodyText"/>
      </w:pPr>
    </w:p>
    <w:p w14:paraId="54DDEBAD" w14:textId="77777777" w:rsidR="00C56AB3" w:rsidRPr="00C56AB3" w:rsidRDefault="00C56AB3" w:rsidP="00C56AB3">
      <w:pPr>
        <w:pStyle w:val="Heading3"/>
      </w:pPr>
      <w:r w:rsidRPr="00C56AB3">
        <w:t>Other feedback</w:t>
      </w:r>
    </w:p>
    <w:tbl>
      <w:tblPr>
        <w:tblStyle w:val="NationalGrid"/>
        <w:tblW w:w="0" w:type="auto"/>
        <w:tblLook w:val="04A0" w:firstRow="1" w:lastRow="0" w:firstColumn="1" w:lastColumn="0" w:noHBand="0" w:noVBand="1"/>
      </w:tblPr>
      <w:tblGrid>
        <w:gridCol w:w="418"/>
        <w:gridCol w:w="9328"/>
      </w:tblGrid>
      <w:sdt>
        <w:sdtPr>
          <w:rPr>
            <w:rStyle w:val="Bold"/>
            <w:rFonts w:cstheme="minorHAnsi"/>
            <w:b w:val="0"/>
            <w:bCs/>
          </w:rPr>
          <w:id w:val="1747764359"/>
          <w15:repeatingSection/>
        </w:sdtPr>
        <w:sdtContent>
          <w:sdt>
            <w:sdtPr>
              <w:rPr>
                <w:rStyle w:val="Bold"/>
                <w:rFonts w:cstheme="minorHAnsi"/>
                <w:b w:val="0"/>
                <w:bCs/>
              </w:rPr>
              <w:id w:val="-471296328"/>
              <w:placeholder>
                <w:docPart w:val="1CECBAC395FC4EF49E17DF03716539FE"/>
              </w:placeholder>
              <w15:repeatingSectionItem/>
            </w:sdtPr>
            <w:sdtContent>
              <w:tr w:rsidR="00C56AB3" w:rsidRPr="00C56AB3" w14:paraId="276ED797" w14:textId="77777777" w:rsidTr="00201938">
                <w:trPr>
                  <w:cnfStyle w:val="100000000000" w:firstRow="1" w:lastRow="0" w:firstColumn="0" w:lastColumn="0" w:oddVBand="0" w:evenVBand="0" w:oddHBand="0" w:evenHBand="0" w:firstRowFirstColumn="0" w:firstRowLastColumn="0" w:lastRowFirstColumn="0" w:lastRowLastColumn="0"/>
                  <w:trHeight w:val="708"/>
                </w:trPr>
                <w:tc>
                  <w:tcPr>
                    <w:tcW w:w="418" w:type="dxa"/>
                    <w:tcBorders>
                      <w:top w:val="single" w:sz="4" w:space="0" w:color="FFBF22"/>
                    </w:tcBorders>
                  </w:tcPr>
                  <w:p w14:paraId="2A48661A" w14:textId="65FAAD5B" w:rsidR="00C56AB3" w:rsidRPr="00C56AB3" w:rsidRDefault="00C56AB3" w:rsidP="001A471E">
                    <w:pPr>
                      <w:pStyle w:val="BodyText"/>
                      <w:rPr>
                        <w:rStyle w:val="Bold"/>
                        <w:rFonts w:cstheme="minorHAnsi"/>
                        <w:b w:val="0"/>
                        <w:bCs/>
                      </w:rPr>
                    </w:pPr>
                    <w:r w:rsidRPr="00C56AB3">
                      <w:rPr>
                        <w:rStyle w:val="Bold"/>
                        <w:rFonts w:cstheme="minorHAnsi"/>
                        <w:b w:val="0"/>
                        <w:bCs/>
                      </w:rPr>
                      <w:t>21</w:t>
                    </w:r>
                  </w:p>
                </w:tc>
                <w:tc>
                  <w:tcPr>
                    <w:tcW w:w="9328" w:type="dxa"/>
                    <w:tcBorders>
                      <w:top w:val="single" w:sz="4" w:space="0" w:color="FFBF22"/>
                    </w:tcBorders>
                  </w:tcPr>
                  <w:p w14:paraId="3681AA4B" w14:textId="1CFFE801" w:rsidR="00C56AB3" w:rsidRPr="00201938" w:rsidRDefault="00C56AB3" w:rsidP="001A471E">
                    <w:pPr>
                      <w:pStyle w:val="BodyText"/>
                      <w:rPr>
                        <w:rStyle w:val="Bold"/>
                        <w:rFonts w:ascii="Arial" w:hAnsi="Arial" w:cs="Arial"/>
                        <w:b w:val="0"/>
                        <w:bCs/>
                      </w:rPr>
                    </w:pPr>
                    <w:r w:rsidRPr="00C56AB3">
                      <w:rPr>
                        <w:rFonts w:ascii="Arial" w:hAnsi="Arial" w:cs="Arial"/>
                        <w:bCs/>
                      </w:rPr>
                      <w:t>Do you have any other comments on our BP2 proposals not covered elsewhere in our consultation questions?</w:t>
                    </w:r>
                  </w:p>
                </w:tc>
              </w:tr>
            </w:sdtContent>
          </w:sdt>
          <w:sdt>
            <w:sdtPr>
              <w:rPr>
                <w:rStyle w:val="Bold"/>
                <w:rFonts w:cstheme="minorHAnsi"/>
                <w:b w:val="0"/>
                <w:bCs/>
              </w:rPr>
              <w:id w:val="1764257558"/>
              <w:placeholder>
                <w:docPart w:val="EFE3277EF79D4516B0B207C6E4295373"/>
              </w:placeholder>
              <w15:repeatingSectionItem/>
            </w:sdtPr>
            <w:sdtContent>
              <w:tr w:rsidR="00201938" w:rsidRPr="00C56AB3" w14:paraId="67000E3C" w14:textId="77777777" w:rsidTr="00201938">
                <w:trPr>
                  <w:trHeight w:val="1499"/>
                </w:trPr>
                <w:tc>
                  <w:tcPr>
                    <w:tcW w:w="418" w:type="dxa"/>
                    <w:tcBorders>
                      <w:top w:val="single" w:sz="4" w:space="0" w:color="FFBF22"/>
                    </w:tcBorders>
                  </w:tcPr>
                  <w:p w14:paraId="7553CB74" w14:textId="0FB452DF" w:rsidR="00201938" w:rsidRPr="00C56AB3" w:rsidRDefault="003E6A83" w:rsidP="001A471E">
                    <w:pPr>
                      <w:pStyle w:val="BodyText"/>
                      <w:rPr>
                        <w:rStyle w:val="Bold"/>
                        <w:rFonts w:cstheme="minorHAnsi"/>
                        <w:b w:val="0"/>
                        <w:bCs/>
                      </w:rPr>
                    </w:pPr>
                    <w:r>
                      <w:rPr>
                        <w:rStyle w:val="Bold"/>
                        <w:rFonts w:cstheme="minorHAnsi"/>
                        <w:b w:val="0"/>
                        <w:bCs/>
                      </w:rPr>
                      <w:t>21</w:t>
                    </w:r>
                  </w:p>
                </w:tc>
                <w:tc>
                  <w:tcPr>
                    <w:tcW w:w="9328" w:type="dxa"/>
                    <w:tcBorders>
                      <w:top w:val="single" w:sz="4" w:space="0" w:color="FFBF22"/>
                    </w:tcBorders>
                  </w:tcPr>
                  <w:p w14:paraId="2AB1185A" w14:textId="2D8B82E2" w:rsidR="00201938" w:rsidRPr="00201938" w:rsidRDefault="00201938" w:rsidP="001A471E">
                    <w:pPr>
                      <w:pStyle w:val="BodyText"/>
                      <w:rPr>
                        <w:rStyle w:val="Bold"/>
                        <w:rFonts w:ascii="Arial" w:hAnsi="Arial" w:cs="Arial"/>
                        <w:b w:val="0"/>
                        <w:bCs/>
                      </w:rPr>
                    </w:pPr>
                  </w:p>
                </w:tc>
              </w:tr>
            </w:sdtContent>
          </w:sdt>
        </w:sdtContent>
      </w:sdt>
    </w:tbl>
    <w:p w14:paraId="31EC64A5" w14:textId="77777777" w:rsidR="00C56AB3" w:rsidRPr="00C56AB3" w:rsidRDefault="00C56AB3" w:rsidP="00C56AB3">
      <w:pPr>
        <w:pStyle w:val="BodyText"/>
      </w:pPr>
    </w:p>
    <w:sectPr w:rsidR="00C56AB3" w:rsidRPr="00C56AB3" w:rsidSect="00817E9A">
      <w:headerReference w:type="default" r:id="rId13"/>
      <w:footerReference w:type="default" r:id="rId14"/>
      <w:headerReference w:type="first" r:id="rId15"/>
      <w:footerReference w:type="first" r:id="rId16"/>
      <w:pgSz w:w="11906" w:h="16838"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2BCD" w14:textId="77777777" w:rsidR="001A471E" w:rsidRDefault="001A471E" w:rsidP="00A62BFF">
      <w:pPr>
        <w:spacing w:after="0"/>
      </w:pPr>
      <w:r>
        <w:separator/>
      </w:r>
    </w:p>
  </w:endnote>
  <w:endnote w:type="continuationSeparator" w:id="0">
    <w:p w14:paraId="04BF97CA" w14:textId="77777777" w:rsidR="001A471E" w:rsidRDefault="001A471E" w:rsidP="00A62BFF">
      <w:pPr>
        <w:spacing w:after="0"/>
      </w:pPr>
      <w:r>
        <w:continuationSeparator/>
      </w:r>
    </w:p>
  </w:endnote>
  <w:endnote w:type="continuationNotice" w:id="1">
    <w:p w14:paraId="2E96E6B6" w14:textId="77777777" w:rsidR="001A471E" w:rsidRDefault="001A4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NeueLT Pro 45 Lt">
    <w:altName w:val="Arial"/>
    <w:panose1 w:val="00000000000000000000"/>
    <w:charset w:val="4D"/>
    <w:family w:val="swiss"/>
    <w:notTrueType/>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4D"/>
    <w:family w:val="swiss"/>
    <w:notTrueType/>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tblBorders>
      <w:tblLook w:val="0600" w:firstRow="0" w:lastRow="0" w:firstColumn="0" w:lastColumn="0" w:noHBand="1" w:noVBand="1"/>
    </w:tblPr>
    <w:tblGrid>
      <w:gridCol w:w="8155"/>
      <w:gridCol w:w="1591"/>
    </w:tblGrid>
    <w:tr w:rsidR="00A15922" w:rsidRPr="00A15922" w14:paraId="28ABCDE1" w14:textId="77777777" w:rsidTr="00B26D29">
      <w:tc>
        <w:tcPr>
          <w:tcW w:w="8789" w:type="dxa"/>
          <w:vAlign w:val="bottom"/>
        </w:tcPr>
        <w:p w14:paraId="3F9AD812" w14:textId="61A9B492" w:rsidR="00B26D29" w:rsidRDefault="00B26D29" w:rsidP="00DD2F95">
          <w:pPr>
            <w:pStyle w:val="Footer"/>
          </w:pPr>
        </w:p>
      </w:tc>
      <w:tc>
        <w:tcPr>
          <w:tcW w:w="1699" w:type="dxa"/>
          <w:vAlign w:val="bottom"/>
        </w:tcPr>
        <w:p w14:paraId="326004FB" w14:textId="35743ABD" w:rsidR="00B26D29" w:rsidRPr="0042281D" w:rsidRDefault="00B26D29" w:rsidP="00B17C6A">
          <w:pPr>
            <w:pStyle w:val="Footer"/>
            <w:jc w:val="right"/>
            <w:rPr>
              <w:rFonts w:asciiTheme="majorHAnsi" w:hAnsiTheme="majorHAnsi" w:cstheme="majorHAnsi"/>
              <w:color w:val="636462"/>
            </w:rPr>
          </w:pPr>
          <w:r w:rsidRPr="0042281D">
            <w:rPr>
              <w:rFonts w:asciiTheme="majorHAnsi" w:hAnsiTheme="majorHAnsi" w:cstheme="majorHAnsi"/>
              <w:noProof w:val="0"/>
              <w:color w:val="636462"/>
            </w:rPr>
            <w:fldChar w:fldCharType="begin"/>
          </w:r>
          <w:r w:rsidRPr="0042281D">
            <w:rPr>
              <w:rFonts w:asciiTheme="majorHAnsi" w:hAnsiTheme="majorHAnsi" w:cstheme="majorHAnsi"/>
              <w:color w:val="636462"/>
            </w:rPr>
            <w:instrText xml:space="preserve"> PAGE   \* MERGEFORMAT </w:instrText>
          </w:r>
          <w:r w:rsidRPr="0042281D">
            <w:rPr>
              <w:rFonts w:asciiTheme="majorHAnsi" w:hAnsiTheme="majorHAnsi" w:cstheme="majorHAnsi"/>
              <w:noProof w:val="0"/>
              <w:color w:val="636462"/>
            </w:rPr>
            <w:fldChar w:fldCharType="separate"/>
          </w:r>
          <w:r w:rsidRPr="0042281D">
            <w:rPr>
              <w:rFonts w:asciiTheme="majorHAnsi" w:hAnsiTheme="majorHAnsi" w:cstheme="majorHAnsi"/>
              <w:color w:val="636462"/>
            </w:rPr>
            <w:t>1</w:t>
          </w:r>
          <w:r w:rsidRPr="0042281D">
            <w:rPr>
              <w:rFonts w:asciiTheme="majorHAnsi" w:hAnsiTheme="majorHAnsi" w:cstheme="majorHAnsi"/>
              <w:color w:val="636462"/>
            </w:rPr>
            <w:fldChar w:fldCharType="end"/>
          </w:r>
        </w:p>
      </w:tc>
    </w:tr>
  </w:tbl>
  <w:p w14:paraId="6205E928" w14:textId="7159FD0B"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tblBorders>
      <w:tblLook w:val="0600" w:firstRow="0" w:lastRow="0" w:firstColumn="0" w:lastColumn="0" w:noHBand="1" w:noVBand="1"/>
    </w:tblPr>
    <w:tblGrid>
      <w:gridCol w:w="8155"/>
      <w:gridCol w:w="1591"/>
    </w:tblGrid>
    <w:tr w:rsidR="00B26D29" w14:paraId="044C5F99" w14:textId="77777777" w:rsidTr="00B17C6A">
      <w:tc>
        <w:tcPr>
          <w:tcW w:w="8789" w:type="dxa"/>
          <w:vAlign w:val="bottom"/>
        </w:tcPr>
        <w:p w14:paraId="05CD471C" w14:textId="06F57ED0" w:rsidR="00B26D29" w:rsidRDefault="0029281D" w:rsidP="0029281D">
          <w:pPr>
            <w:pStyle w:val="Dateofpapers"/>
          </w:pPr>
          <w:r>
            <w:t xml:space="preserve"> </w:t>
          </w:r>
        </w:p>
      </w:tc>
      <w:tc>
        <w:tcPr>
          <w:tcW w:w="1699" w:type="dxa"/>
          <w:vAlign w:val="bottom"/>
        </w:tcPr>
        <w:p w14:paraId="2F2D9F7E" w14:textId="77777777" w:rsidR="00B26D29" w:rsidRPr="005764B6" w:rsidRDefault="00B26D29" w:rsidP="00B03EE4">
          <w:pPr>
            <w:pStyle w:val="Footer"/>
            <w:jc w:val="right"/>
            <w:rPr>
              <w:rFonts w:ascii="HelveticaNeueLT Pro 45 Lt" w:hAnsi="HelveticaNeueLT Pro 45 Lt"/>
            </w:rPr>
          </w:pPr>
          <w:r w:rsidRPr="00A15922">
            <w:rPr>
              <w:rFonts w:ascii="HelveticaNeueLT Pro 45 Lt" w:hAnsi="HelveticaNeueLT Pro 45 Lt"/>
              <w:noProof w:val="0"/>
              <w:color w:val="636462"/>
            </w:rPr>
            <w:fldChar w:fldCharType="begin"/>
          </w:r>
          <w:r w:rsidRPr="00A15922">
            <w:rPr>
              <w:rFonts w:ascii="HelveticaNeueLT Pro 45 Lt" w:hAnsi="HelveticaNeueLT Pro 45 Lt"/>
              <w:color w:val="636462"/>
            </w:rPr>
            <w:instrText xml:space="preserve"> PAGE   \* MERGEFORMAT </w:instrText>
          </w:r>
          <w:r w:rsidRPr="00A15922">
            <w:rPr>
              <w:rFonts w:ascii="HelveticaNeueLT Pro 45 Lt" w:hAnsi="HelveticaNeueLT Pro 45 Lt"/>
              <w:noProof w:val="0"/>
              <w:color w:val="636462"/>
            </w:rPr>
            <w:fldChar w:fldCharType="separate"/>
          </w:r>
          <w:r w:rsidRPr="00A15922">
            <w:rPr>
              <w:rFonts w:ascii="HelveticaNeueLT Pro 45 Lt" w:hAnsi="HelveticaNeueLT Pro 45 Lt"/>
              <w:color w:val="636462"/>
            </w:rPr>
            <w:t>1</w:t>
          </w:r>
          <w:r w:rsidRPr="00A15922">
            <w:rPr>
              <w:rFonts w:ascii="HelveticaNeueLT Pro 45 Lt" w:hAnsi="HelveticaNeueLT Pro 45 Lt"/>
              <w:color w:val="636462"/>
            </w:rPr>
            <w:fldChar w:fldCharType="end"/>
          </w:r>
        </w:p>
      </w:tc>
    </w:tr>
  </w:tbl>
  <w:p w14:paraId="00FC1441" w14:textId="3052F6A1"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71E0" w14:textId="77777777" w:rsidR="001A471E" w:rsidRDefault="001A471E" w:rsidP="00A62BFF">
      <w:pPr>
        <w:spacing w:after="0"/>
      </w:pPr>
      <w:r>
        <w:separator/>
      </w:r>
    </w:p>
  </w:footnote>
  <w:footnote w:type="continuationSeparator" w:id="0">
    <w:p w14:paraId="6B6737E5" w14:textId="77777777" w:rsidR="001A471E" w:rsidRDefault="001A471E" w:rsidP="00A62BFF">
      <w:pPr>
        <w:spacing w:after="0"/>
      </w:pPr>
      <w:r>
        <w:continuationSeparator/>
      </w:r>
    </w:p>
  </w:footnote>
  <w:footnote w:type="continuationNotice" w:id="1">
    <w:p w14:paraId="0D03E98D" w14:textId="77777777" w:rsidR="001A471E" w:rsidRDefault="001A4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99FE" w14:textId="38D480DD" w:rsidR="00B26D29" w:rsidRPr="0042281D" w:rsidRDefault="00611C78" w:rsidP="00611C78">
    <w:pPr>
      <w:pStyle w:val="PageTitle"/>
      <w:tabs>
        <w:tab w:val="left" w:pos="2880"/>
        <w:tab w:val="right" w:pos="9746"/>
      </w:tabs>
      <w:rPr>
        <w:rFonts w:cstheme="majorHAnsi"/>
      </w:rPr>
    </w:pPr>
    <w:r>
      <w:rPr>
        <w:rFonts w:cstheme="maj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A3D7" w14:textId="24B4CF2B" w:rsidR="00B26D29" w:rsidRPr="00A6517C" w:rsidRDefault="00B26D29" w:rsidP="00D22E06">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700"/>
        </w:tabs>
        <w:ind w:left="1700"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917BAC"/>
    <w:multiLevelType w:val="hybridMultilevel"/>
    <w:tmpl w:val="4C28FAE0"/>
    <w:lvl w:ilvl="0" w:tplc="FD52E83C">
      <w:start w:val="1"/>
      <w:numFmt w:val="decimal"/>
      <w:pStyle w:val="SectionHeader"/>
      <w:lvlText w:val="%1."/>
      <w:lvlJc w:val="left"/>
      <w:pPr>
        <w:ind w:left="1080"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724149"/>
    <w:multiLevelType w:val="multilevel"/>
    <w:tmpl w:val="CE981792"/>
    <w:styleLink w:val="Bullets"/>
    <w:lvl w:ilvl="0">
      <w:start w:val="1"/>
      <w:numFmt w:val="bullet"/>
      <w:pStyle w:val="Bullet1"/>
      <w:lvlText w:val=""/>
      <w:lvlJc w:val="left"/>
      <w:pPr>
        <w:ind w:left="360" w:hanging="360"/>
      </w:pPr>
      <w:rPr>
        <w:rFonts w:ascii="Symbol" w:hAnsi="Symbol" w:hint="default"/>
        <w:color w:val="D43900"/>
      </w:rPr>
    </w:lvl>
    <w:lvl w:ilvl="1">
      <w:start w:val="1"/>
      <w:numFmt w:val="bullet"/>
      <w:lvlRestart w:val="0"/>
      <w:pStyle w:val="Bullet2"/>
      <w:lvlText w:val=""/>
      <w:lvlJc w:val="left"/>
      <w:pPr>
        <w:ind w:left="568" w:hanging="284"/>
      </w:pPr>
      <w:rPr>
        <w:rFonts w:ascii="Symbol" w:hAnsi="Symbol" w:hint="default"/>
        <w:color w:val="D43900"/>
      </w:rPr>
    </w:lvl>
    <w:lvl w:ilvl="2">
      <w:start w:val="1"/>
      <w:numFmt w:val="bullet"/>
      <w:lvlRestart w:val="0"/>
      <w:pStyle w:val="Bullet3"/>
      <w:lvlText w:val=""/>
      <w:lvlJc w:val="left"/>
      <w:pPr>
        <w:ind w:left="852" w:hanging="284"/>
      </w:pPr>
      <w:rPr>
        <w:rFonts w:ascii="Symbol" w:hAnsi="Symbol" w:hint="default"/>
        <w:color w:val="D43900"/>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7044AA6"/>
    <w:multiLevelType w:val="multilevel"/>
    <w:tmpl w:val="2B9E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1F2726"/>
    <w:multiLevelType w:val="multilevel"/>
    <w:tmpl w:val="CE981792"/>
    <w:numStyleLink w:val="Bullets"/>
  </w:abstractNum>
  <w:abstractNum w:abstractNumId="15" w15:restartNumberingAfterBreak="0">
    <w:nsid w:val="2A360ACD"/>
    <w:multiLevelType w:val="multilevel"/>
    <w:tmpl w:val="CE981792"/>
    <w:numStyleLink w:val="Bullets"/>
  </w:abstractNum>
  <w:abstractNum w:abstractNumId="16" w15:restartNumberingAfterBreak="0">
    <w:nsid w:val="35AE1373"/>
    <w:multiLevelType w:val="hybridMultilevel"/>
    <w:tmpl w:val="F03AA280"/>
    <w:lvl w:ilvl="0" w:tplc="85F23CAC">
      <w:start w:val="1"/>
      <w:numFmt w:val="decimal"/>
      <w:pStyle w:val="Heading1Numbered"/>
      <w:lvlText w:val="%1."/>
      <w:lvlJc w:val="left"/>
      <w:pPr>
        <w:ind w:left="397" w:hanging="397"/>
      </w:pPr>
      <w:rPr>
        <w:rFonts w:hint="default"/>
        <w:color w:val="D439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C6D2E"/>
    <w:multiLevelType w:val="multilevel"/>
    <w:tmpl w:val="76D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5844C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2211D9"/>
    <w:multiLevelType w:val="multilevel"/>
    <w:tmpl w:val="1B4483F8"/>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2568E"/>
    <w:multiLevelType w:val="multilevel"/>
    <w:tmpl w:val="AFD87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213FE9"/>
    <w:multiLevelType w:val="hybridMultilevel"/>
    <w:tmpl w:val="530C76F6"/>
    <w:lvl w:ilvl="0" w:tplc="564AEFBA">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2910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A325EB"/>
    <w:multiLevelType w:val="hybridMultilevel"/>
    <w:tmpl w:val="95E6FEBC"/>
    <w:lvl w:ilvl="0" w:tplc="0644CC80">
      <w:start w:val="1"/>
      <w:numFmt w:val="decimal"/>
      <w:lvlText w:val="%1."/>
      <w:lvlJc w:val="left"/>
      <w:pPr>
        <w:ind w:left="360" w:hanging="360"/>
      </w:pPr>
      <w:rPr>
        <w:rFonts w:ascii="Arial" w:eastAsiaTheme="minorHAnsi" w:hAnsi="Arial" w:cs="Arial"/>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607F32"/>
    <w:multiLevelType w:val="multilevel"/>
    <w:tmpl w:val="CE981792"/>
    <w:numStyleLink w:val="Bullets"/>
  </w:abstractNum>
  <w:abstractNum w:abstractNumId="25" w15:restartNumberingAfterBreak="0">
    <w:nsid w:val="61814D5E"/>
    <w:multiLevelType w:val="multilevel"/>
    <w:tmpl w:val="86A61410"/>
    <w:lvl w:ilvl="0">
      <w:start w:val="1"/>
      <w:numFmt w:val="decimal"/>
      <w:lvlText w:val="%1."/>
      <w:lvlJc w:val="left"/>
      <w:pPr>
        <w:ind w:left="284" w:hanging="284"/>
      </w:pPr>
      <w:rPr>
        <w:rFonts w:hint="default"/>
        <w:color w:val="FFBF22" w:themeColor="accent1"/>
      </w:rPr>
    </w:lvl>
    <w:lvl w:ilvl="1">
      <w:start w:val="1"/>
      <w:numFmt w:val="bullet"/>
      <w:lvlRestart w:val="0"/>
      <w:lvlText w:val=""/>
      <w:lvlJc w:val="left"/>
      <w:pPr>
        <w:ind w:left="568" w:hanging="284"/>
      </w:pPr>
      <w:rPr>
        <w:rFonts w:ascii="Symbol" w:hAnsi="Symbol" w:hint="default"/>
        <w:color w:val="FFBF22" w:themeColor="accent1"/>
      </w:rPr>
    </w:lvl>
    <w:lvl w:ilvl="2">
      <w:start w:val="1"/>
      <w:numFmt w:val="bullet"/>
      <w:lvlRestart w:val="0"/>
      <w:lvlText w:val=""/>
      <w:lvlJc w:val="left"/>
      <w:pPr>
        <w:ind w:left="852" w:hanging="284"/>
      </w:pPr>
      <w:rPr>
        <w:rFonts w:ascii="Symbol" w:hAnsi="Symbol" w:hint="default"/>
        <w:color w:val="FFBF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6" w15:restartNumberingAfterBreak="0">
    <w:nsid w:val="61EF6861"/>
    <w:multiLevelType w:val="multilevel"/>
    <w:tmpl w:val="1B4483F8"/>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E079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514FD0"/>
    <w:multiLevelType w:val="multilevel"/>
    <w:tmpl w:val="1B4483F8"/>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0" w15:restartNumberingAfterBreak="0">
    <w:nsid w:val="6AD3657F"/>
    <w:multiLevelType w:val="multilevel"/>
    <w:tmpl w:val="CE981792"/>
    <w:numStyleLink w:val="Bullets"/>
  </w:abstractNum>
  <w:abstractNum w:abstractNumId="31" w15:restartNumberingAfterBreak="0">
    <w:nsid w:val="6D105A2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102A4B"/>
    <w:multiLevelType w:val="multilevel"/>
    <w:tmpl w:val="B610F154"/>
    <w:lvl w:ilvl="0">
      <w:start w:val="1"/>
      <w:numFmt w:val="decimal"/>
      <w:lvlText w:val="%1."/>
      <w:lvlJc w:val="left"/>
      <w:pPr>
        <w:ind w:left="397" w:hanging="397"/>
      </w:pPr>
      <w:rPr>
        <w:rFonts w:hint="default"/>
        <w:color w:val="FFBF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8E4D1C"/>
    <w:multiLevelType w:val="multilevel"/>
    <w:tmpl w:val="7D7CA560"/>
    <w:numStyleLink w:val="NumberedBulletsList"/>
  </w:abstractNum>
  <w:abstractNum w:abstractNumId="34" w15:restartNumberingAfterBreak="0">
    <w:nsid w:val="7C814088"/>
    <w:multiLevelType w:val="multilevel"/>
    <w:tmpl w:val="4F7EE70A"/>
    <w:lvl w:ilvl="0">
      <w:start w:val="1"/>
      <w:numFmt w:val="bullet"/>
      <w:lvlText w:val=""/>
      <w:lvlJc w:val="left"/>
      <w:pPr>
        <w:ind w:left="284" w:hanging="284"/>
      </w:pPr>
      <w:rPr>
        <w:rFonts w:ascii="Symbol" w:hAnsi="Symbol" w:hint="default"/>
        <w:color w:val="FFBF22" w:themeColor="accent1"/>
      </w:rPr>
    </w:lvl>
    <w:lvl w:ilvl="1">
      <w:start w:val="1"/>
      <w:numFmt w:val="bullet"/>
      <w:lvlRestart w:val="0"/>
      <w:lvlText w:val="–"/>
      <w:lvlJc w:val="left"/>
      <w:pPr>
        <w:ind w:left="568" w:hanging="284"/>
      </w:pPr>
      <w:rPr>
        <w:rFonts w:ascii="Arial" w:hAnsi="Arial" w:hint="default"/>
        <w:color w:val="FFBF22" w:themeColor="accent1"/>
      </w:rPr>
    </w:lvl>
    <w:lvl w:ilvl="2">
      <w:start w:val="1"/>
      <w:numFmt w:val="bullet"/>
      <w:lvlRestart w:val="0"/>
      <w:lvlText w:val="○"/>
      <w:lvlJc w:val="left"/>
      <w:pPr>
        <w:ind w:left="852" w:hanging="284"/>
      </w:pPr>
      <w:rPr>
        <w:rFonts w:ascii="Arial" w:hAnsi="Arial" w:hint="default"/>
        <w:color w:val="FFBF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5"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824671">
    <w:abstractNumId w:val="9"/>
  </w:num>
  <w:num w:numId="2" w16cid:durableId="1104762923">
    <w:abstractNumId w:val="7"/>
  </w:num>
  <w:num w:numId="3" w16cid:durableId="645208194">
    <w:abstractNumId w:val="6"/>
  </w:num>
  <w:num w:numId="4" w16cid:durableId="1539660538">
    <w:abstractNumId w:val="5"/>
  </w:num>
  <w:num w:numId="5" w16cid:durableId="2071296861">
    <w:abstractNumId w:val="4"/>
  </w:num>
  <w:num w:numId="6" w16cid:durableId="1606385163">
    <w:abstractNumId w:val="8"/>
  </w:num>
  <w:num w:numId="7" w16cid:durableId="1194148051">
    <w:abstractNumId w:val="3"/>
  </w:num>
  <w:num w:numId="8" w16cid:durableId="244341919">
    <w:abstractNumId w:val="2"/>
  </w:num>
  <w:num w:numId="9" w16cid:durableId="261914239">
    <w:abstractNumId w:val="1"/>
  </w:num>
  <w:num w:numId="10" w16cid:durableId="727649351">
    <w:abstractNumId w:val="0"/>
  </w:num>
  <w:num w:numId="11" w16cid:durableId="593780352">
    <w:abstractNumId w:val="29"/>
  </w:num>
  <w:num w:numId="12" w16cid:durableId="389959603">
    <w:abstractNumId w:val="16"/>
  </w:num>
  <w:num w:numId="13" w16cid:durableId="1500197730">
    <w:abstractNumId w:val="35"/>
  </w:num>
  <w:num w:numId="14" w16cid:durableId="2063021112">
    <w:abstractNumId w:val="11"/>
  </w:num>
  <w:num w:numId="15" w16cid:durableId="374236608">
    <w:abstractNumId w:val="30"/>
  </w:num>
  <w:num w:numId="16" w16cid:durableId="903445082">
    <w:abstractNumId w:val="33"/>
    <w:lvlOverride w:ilvl="0">
      <w:lvl w:ilvl="0">
        <w:start w:val="1"/>
        <w:numFmt w:val="decimal"/>
        <w:pStyle w:val="NumberedBullet1"/>
        <w:lvlText w:val="%1."/>
        <w:lvlJc w:val="left"/>
        <w:pPr>
          <w:ind w:left="360" w:hanging="360"/>
        </w:pPr>
        <w:rPr>
          <w:rFonts w:hint="default"/>
        </w:rPr>
      </w:lvl>
    </w:lvlOverride>
    <w:lvlOverride w:ilvl="1">
      <w:lvl w:ilvl="1" w:tentative="1">
        <w:start w:val="1"/>
        <w:numFmt w:val="lowerLetter"/>
        <w:pStyle w:val="NumberedBullet2"/>
        <w:lvlText w:val="%2."/>
        <w:lvlJc w:val="left"/>
        <w:pPr>
          <w:ind w:left="1440" w:hanging="360"/>
        </w:pPr>
      </w:lvl>
    </w:lvlOverride>
    <w:lvlOverride w:ilvl="2">
      <w:lvl w:ilvl="2" w:tentative="1">
        <w:start w:val="1"/>
        <w:numFmt w:val="lowerRoman"/>
        <w:pStyle w:val="NumberedBullet3"/>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16cid:durableId="419569210">
    <w:abstractNumId w:val="13"/>
  </w:num>
  <w:num w:numId="18" w16cid:durableId="1028066013">
    <w:abstractNumId w:val="25"/>
  </w:num>
  <w:num w:numId="19" w16cid:durableId="1995446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9133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6040661">
    <w:abstractNumId w:val="33"/>
  </w:num>
  <w:num w:numId="22" w16cid:durableId="1881941805">
    <w:abstractNumId w:val="31"/>
  </w:num>
  <w:num w:numId="23" w16cid:durableId="486554568">
    <w:abstractNumId w:val="33"/>
    <w:lvlOverride w:ilvl="0">
      <w:lvl w:ilvl="0">
        <w:start w:val="1"/>
        <w:numFmt w:val="decimal"/>
        <w:pStyle w:val="NumberedBullet1"/>
        <w:lvlText w:val="%1."/>
        <w:lvlJc w:val="left"/>
        <w:pPr>
          <w:ind w:left="284" w:hanging="284"/>
        </w:pPr>
        <w:rPr>
          <w:rFonts w:hint="default"/>
        </w:rPr>
      </w:lvl>
    </w:lvlOverride>
    <w:lvlOverride w:ilvl="1">
      <w:lvl w:ilvl="1">
        <w:start w:val="1"/>
        <w:numFmt w:val="decimal"/>
        <w:pStyle w:val="NumberedBullet2"/>
        <w:lvlText w:val="%1.%2."/>
        <w:lvlJc w:val="left"/>
        <w:pPr>
          <w:ind w:left="737" w:hanging="453"/>
        </w:pPr>
        <w:rPr>
          <w:rFonts w:hint="default"/>
        </w:rPr>
      </w:lvl>
    </w:lvlOverride>
    <w:lvlOverride w:ilvl="2">
      <w:lvl w:ilvl="2">
        <w:start w:val="1"/>
        <w:numFmt w:val="decimal"/>
        <w:pStyle w:val="NumberedBullet3"/>
        <w:lvlText w:val="%1.%2.%3."/>
        <w:lvlJc w:val="left"/>
        <w:pPr>
          <w:ind w:left="1021" w:hanging="284"/>
        </w:pPr>
        <w:rPr>
          <w:rFonts w:hint="default"/>
        </w:rPr>
      </w:lvl>
    </w:lvlOverride>
    <w:lvlOverride w:ilvl="3">
      <w:lvl w:ilvl="3">
        <w:start w:val="1"/>
        <w:numFmt w:val="none"/>
        <w:lvlText w:val=""/>
        <w:lvlJc w:val="left"/>
        <w:pPr>
          <w:ind w:left="1646" w:hanging="284"/>
        </w:pPr>
        <w:rPr>
          <w:rFonts w:hint="default"/>
        </w:rPr>
      </w:lvl>
    </w:lvlOverride>
    <w:lvlOverride w:ilvl="4">
      <w:lvl w:ilvl="4">
        <w:start w:val="1"/>
        <w:numFmt w:val="none"/>
        <w:lvlText w:val=""/>
        <w:lvlJc w:val="left"/>
        <w:pPr>
          <w:ind w:left="2100" w:hanging="284"/>
        </w:pPr>
        <w:rPr>
          <w:rFonts w:hint="default"/>
        </w:rPr>
      </w:lvl>
    </w:lvlOverride>
    <w:lvlOverride w:ilvl="5">
      <w:lvl w:ilvl="5">
        <w:start w:val="1"/>
        <w:numFmt w:val="none"/>
        <w:lvlText w:val=""/>
        <w:lvlJc w:val="left"/>
        <w:pPr>
          <w:ind w:left="2554" w:hanging="284"/>
        </w:pPr>
        <w:rPr>
          <w:rFonts w:hint="default"/>
        </w:rPr>
      </w:lvl>
    </w:lvlOverride>
    <w:lvlOverride w:ilvl="6">
      <w:lvl w:ilvl="6">
        <w:start w:val="1"/>
        <w:numFmt w:val="none"/>
        <w:lvlText w:val=""/>
        <w:lvlJc w:val="left"/>
        <w:pPr>
          <w:ind w:left="3008" w:hanging="284"/>
        </w:pPr>
        <w:rPr>
          <w:rFonts w:hint="default"/>
        </w:rPr>
      </w:lvl>
    </w:lvlOverride>
    <w:lvlOverride w:ilvl="7">
      <w:lvl w:ilvl="7">
        <w:start w:val="1"/>
        <w:numFmt w:val="none"/>
        <w:lvlText w:val=""/>
        <w:lvlJc w:val="left"/>
        <w:pPr>
          <w:ind w:left="3462" w:hanging="284"/>
        </w:pPr>
        <w:rPr>
          <w:rFonts w:hint="default"/>
        </w:rPr>
      </w:lvl>
    </w:lvlOverride>
    <w:lvlOverride w:ilvl="8">
      <w:lvl w:ilvl="8">
        <w:start w:val="1"/>
        <w:numFmt w:val="none"/>
        <w:lvlText w:val=""/>
        <w:lvlJc w:val="left"/>
        <w:pPr>
          <w:ind w:left="3916" w:hanging="284"/>
        </w:pPr>
        <w:rPr>
          <w:rFonts w:hint="default"/>
        </w:rPr>
      </w:lvl>
    </w:lvlOverride>
  </w:num>
  <w:num w:numId="24" w16cid:durableId="513038224">
    <w:abstractNumId w:val="21"/>
  </w:num>
  <w:num w:numId="25" w16cid:durableId="1925189726">
    <w:abstractNumId w:val="10"/>
  </w:num>
  <w:num w:numId="26" w16cid:durableId="288778732">
    <w:abstractNumId w:val="33"/>
    <w:lvlOverride w:ilvl="0">
      <w:startOverride w:val="1"/>
      <w:lvl w:ilvl="0">
        <w:start w:val="1"/>
        <w:numFmt w:val="decimal"/>
        <w:pStyle w:val="NumberedBullet1"/>
        <w:lvlText w:val="%1."/>
        <w:lvlJc w:val="left"/>
        <w:pPr>
          <w:ind w:left="284" w:hanging="284"/>
        </w:pPr>
        <w:rPr>
          <w:rFonts w:hint="default"/>
        </w:rPr>
      </w:lvl>
    </w:lvlOverride>
    <w:lvlOverride w:ilvl="1">
      <w:startOverride w:val="1"/>
      <w:lvl w:ilvl="1">
        <w:start w:val="1"/>
        <w:numFmt w:val="decimal"/>
        <w:pStyle w:val="NumberedBullet2"/>
        <w:lvlText w:val="%1.%2."/>
        <w:lvlJc w:val="left"/>
        <w:pPr>
          <w:ind w:left="737" w:hanging="453"/>
        </w:pPr>
        <w:rPr>
          <w:rFonts w:hint="default"/>
        </w:rPr>
      </w:lvl>
    </w:lvlOverride>
    <w:lvlOverride w:ilvl="2">
      <w:startOverride w:val="1"/>
      <w:lvl w:ilvl="2">
        <w:start w:val="1"/>
        <w:numFmt w:val="decimal"/>
        <w:pStyle w:val="NumberedBullet3"/>
        <w:lvlText w:val="%1.%2.%3."/>
        <w:lvlJc w:val="left"/>
        <w:pPr>
          <w:ind w:left="1021" w:hanging="284"/>
        </w:pPr>
        <w:rPr>
          <w:rFonts w:hint="default"/>
        </w:rPr>
      </w:lvl>
    </w:lvlOverride>
    <w:lvlOverride w:ilvl="3">
      <w:startOverride w:val="1"/>
      <w:lvl w:ilvl="3">
        <w:start w:val="1"/>
        <w:numFmt w:val="none"/>
        <w:lvlText w:val=""/>
        <w:lvlJc w:val="left"/>
        <w:pPr>
          <w:ind w:left="1646" w:hanging="284"/>
        </w:pPr>
        <w:rPr>
          <w:rFonts w:hint="default"/>
        </w:rPr>
      </w:lvl>
    </w:lvlOverride>
    <w:lvlOverride w:ilvl="4">
      <w:startOverride w:val="1"/>
      <w:lvl w:ilvl="4">
        <w:start w:val="1"/>
        <w:numFmt w:val="none"/>
        <w:lvlText w:val=""/>
        <w:lvlJc w:val="left"/>
        <w:pPr>
          <w:ind w:left="2100" w:hanging="284"/>
        </w:pPr>
        <w:rPr>
          <w:rFonts w:hint="default"/>
        </w:rPr>
      </w:lvl>
    </w:lvlOverride>
    <w:lvlOverride w:ilvl="5">
      <w:startOverride w:val="1"/>
      <w:lvl w:ilvl="5">
        <w:start w:val="1"/>
        <w:numFmt w:val="none"/>
        <w:lvlText w:val=""/>
        <w:lvlJc w:val="left"/>
        <w:pPr>
          <w:ind w:left="2554" w:hanging="284"/>
        </w:pPr>
        <w:rPr>
          <w:rFonts w:hint="default"/>
        </w:rPr>
      </w:lvl>
    </w:lvlOverride>
    <w:lvlOverride w:ilvl="6">
      <w:startOverride w:val="1"/>
      <w:lvl w:ilvl="6">
        <w:start w:val="1"/>
        <w:numFmt w:val="none"/>
        <w:lvlText w:val=""/>
        <w:lvlJc w:val="left"/>
        <w:pPr>
          <w:ind w:left="3008" w:hanging="284"/>
        </w:pPr>
        <w:rPr>
          <w:rFonts w:hint="default"/>
        </w:rPr>
      </w:lvl>
    </w:lvlOverride>
    <w:lvlOverride w:ilvl="7">
      <w:startOverride w:val="1"/>
      <w:lvl w:ilvl="7">
        <w:start w:val="1"/>
        <w:numFmt w:val="none"/>
        <w:lvlText w:val=""/>
        <w:lvlJc w:val="left"/>
        <w:pPr>
          <w:ind w:left="3462" w:hanging="284"/>
        </w:pPr>
        <w:rPr>
          <w:rFonts w:hint="default"/>
        </w:rPr>
      </w:lvl>
    </w:lvlOverride>
    <w:lvlOverride w:ilvl="8">
      <w:startOverride w:val="1"/>
      <w:lvl w:ilvl="8">
        <w:start w:val="1"/>
        <w:numFmt w:val="none"/>
        <w:lvlText w:val=""/>
        <w:lvlJc w:val="left"/>
        <w:pPr>
          <w:ind w:left="3916" w:hanging="284"/>
        </w:pPr>
        <w:rPr>
          <w:rFonts w:hint="default"/>
        </w:rPr>
      </w:lvl>
    </w:lvlOverride>
  </w:num>
  <w:num w:numId="27" w16cid:durableId="1655909013">
    <w:abstractNumId w:val="34"/>
  </w:num>
  <w:num w:numId="28" w16cid:durableId="1662349878">
    <w:abstractNumId w:val="24"/>
  </w:num>
  <w:num w:numId="29" w16cid:durableId="1374966591">
    <w:abstractNumId w:val="14"/>
  </w:num>
  <w:num w:numId="30" w16cid:durableId="1772554529">
    <w:abstractNumId w:val="15"/>
  </w:num>
  <w:num w:numId="31" w16cid:durableId="1687557367">
    <w:abstractNumId w:val="19"/>
  </w:num>
  <w:num w:numId="32" w16cid:durableId="1823547543">
    <w:abstractNumId w:val="26"/>
  </w:num>
  <w:num w:numId="33" w16cid:durableId="110441872">
    <w:abstractNumId w:val="27"/>
  </w:num>
  <w:num w:numId="34" w16cid:durableId="392122884">
    <w:abstractNumId w:val="22"/>
  </w:num>
  <w:num w:numId="35" w16cid:durableId="720373023">
    <w:abstractNumId w:val="18"/>
  </w:num>
  <w:num w:numId="36" w16cid:durableId="751774570">
    <w:abstractNumId w:val="28"/>
  </w:num>
  <w:num w:numId="37" w16cid:durableId="1058044852">
    <w:abstractNumId w:val="32"/>
  </w:num>
  <w:num w:numId="38" w16cid:durableId="157575544">
    <w:abstractNumId w:val="17"/>
  </w:num>
  <w:num w:numId="39" w16cid:durableId="1886141094">
    <w:abstractNumId w:val="12"/>
  </w:num>
  <w:num w:numId="40" w16cid:durableId="654770662">
    <w:abstractNumId w:val="20"/>
  </w:num>
  <w:num w:numId="41" w16cid:durableId="20329649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B"/>
    <w:rsid w:val="0000092C"/>
    <w:rsid w:val="000017C7"/>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18B"/>
    <w:rsid w:val="00034DE8"/>
    <w:rsid w:val="00036126"/>
    <w:rsid w:val="00036E0D"/>
    <w:rsid w:val="00036ECA"/>
    <w:rsid w:val="00037D0E"/>
    <w:rsid w:val="00041BFC"/>
    <w:rsid w:val="000421C8"/>
    <w:rsid w:val="0004277D"/>
    <w:rsid w:val="00044829"/>
    <w:rsid w:val="00044DA4"/>
    <w:rsid w:val="0004599D"/>
    <w:rsid w:val="0004723B"/>
    <w:rsid w:val="000501BC"/>
    <w:rsid w:val="00053545"/>
    <w:rsid w:val="00055072"/>
    <w:rsid w:val="000556E6"/>
    <w:rsid w:val="00061128"/>
    <w:rsid w:val="00061FBD"/>
    <w:rsid w:val="00062681"/>
    <w:rsid w:val="00062B8A"/>
    <w:rsid w:val="00062E14"/>
    <w:rsid w:val="000638EF"/>
    <w:rsid w:val="00063CFD"/>
    <w:rsid w:val="000645EA"/>
    <w:rsid w:val="0006536F"/>
    <w:rsid w:val="00066ABB"/>
    <w:rsid w:val="00067FC7"/>
    <w:rsid w:val="00070BFC"/>
    <w:rsid w:val="000714E6"/>
    <w:rsid w:val="00071FE5"/>
    <w:rsid w:val="00072FFA"/>
    <w:rsid w:val="00073245"/>
    <w:rsid w:val="00073AA7"/>
    <w:rsid w:val="00073F44"/>
    <w:rsid w:val="00076586"/>
    <w:rsid w:val="000772BB"/>
    <w:rsid w:val="000772F0"/>
    <w:rsid w:val="00081106"/>
    <w:rsid w:val="000816B3"/>
    <w:rsid w:val="00081F84"/>
    <w:rsid w:val="00081FD6"/>
    <w:rsid w:val="000821BE"/>
    <w:rsid w:val="00083974"/>
    <w:rsid w:val="00083E12"/>
    <w:rsid w:val="000847DC"/>
    <w:rsid w:val="00084C5F"/>
    <w:rsid w:val="00087020"/>
    <w:rsid w:val="00087C19"/>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2C3F"/>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193"/>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2640"/>
    <w:rsid w:val="00186A6D"/>
    <w:rsid w:val="00186DF4"/>
    <w:rsid w:val="00186FE8"/>
    <w:rsid w:val="001917FE"/>
    <w:rsid w:val="001920B4"/>
    <w:rsid w:val="001935DE"/>
    <w:rsid w:val="001938FD"/>
    <w:rsid w:val="00193E2E"/>
    <w:rsid w:val="00193F3F"/>
    <w:rsid w:val="0019567E"/>
    <w:rsid w:val="00195C2B"/>
    <w:rsid w:val="00195EED"/>
    <w:rsid w:val="001961D9"/>
    <w:rsid w:val="00196281"/>
    <w:rsid w:val="0019677B"/>
    <w:rsid w:val="001A170B"/>
    <w:rsid w:val="001A24B0"/>
    <w:rsid w:val="001A3BE2"/>
    <w:rsid w:val="001A466F"/>
    <w:rsid w:val="001A471E"/>
    <w:rsid w:val="001A4EB3"/>
    <w:rsid w:val="001A574A"/>
    <w:rsid w:val="001B33CC"/>
    <w:rsid w:val="001B3799"/>
    <w:rsid w:val="001B60BF"/>
    <w:rsid w:val="001B799C"/>
    <w:rsid w:val="001B7A30"/>
    <w:rsid w:val="001B7D49"/>
    <w:rsid w:val="001C0639"/>
    <w:rsid w:val="001C1745"/>
    <w:rsid w:val="001C185D"/>
    <w:rsid w:val="001C1930"/>
    <w:rsid w:val="001C2CD8"/>
    <w:rsid w:val="001C30D3"/>
    <w:rsid w:val="001C4ABF"/>
    <w:rsid w:val="001C4DB5"/>
    <w:rsid w:val="001C668F"/>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59CD"/>
    <w:rsid w:val="001F6599"/>
    <w:rsid w:val="001F77DC"/>
    <w:rsid w:val="002005E2"/>
    <w:rsid w:val="00200E17"/>
    <w:rsid w:val="0020128F"/>
    <w:rsid w:val="00201938"/>
    <w:rsid w:val="0020555B"/>
    <w:rsid w:val="002071F6"/>
    <w:rsid w:val="002071FF"/>
    <w:rsid w:val="00207EBF"/>
    <w:rsid w:val="00207FF1"/>
    <w:rsid w:val="002121DE"/>
    <w:rsid w:val="002122D2"/>
    <w:rsid w:val="0021360D"/>
    <w:rsid w:val="0021404C"/>
    <w:rsid w:val="0021513D"/>
    <w:rsid w:val="00215172"/>
    <w:rsid w:val="002152FA"/>
    <w:rsid w:val="00215B3E"/>
    <w:rsid w:val="00216034"/>
    <w:rsid w:val="00216A65"/>
    <w:rsid w:val="00220292"/>
    <w:rsid w:val="002205AD"/>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5B9C"/>
    <w:rsid w:val="00270DDA"/>
    <w:rsid w:val="00271135"/>
    <w:rsid w:val="00272013"/>
    <w:rsid w:val="0027336A"/>
    <w:rsid w:val="00273931"/>
    <w:rsid w:val="00273CE0"/>
    <w:rsid w:val="00274FB1"/>
    <w:rsid w:val="0027568B"/>
    <w:rsid w:val="00275D22"/>
    <w:rsid w:val="00275E09"/>
    <w:rsid w:val="00276BA1"/>
    <w:rsid w:val="002773E8"/>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548F"/>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E6CDD"/>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1BE3"/>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3144"/>
    <w:rsid w:val="0034494E"/>
    <w:rsid w:val="003455B6"/>
    <w:rsid w:val="003463ED"/>
    <w:rsid w:val="00347736"/>
    <w:rsid w:val="003479D4"/>
    <w:rsid w:val="003524B1"/>
    <w:rsid w:val="0035258D"/>
    <w:rsid w:val="003526B2"/>
    <w:rsid w:val="003528CD"/>
    <w:rsid w:val="003550C3"/>
    <w:rsid w:val="0035561E"/>
    <w:rsid w:val="00357149"/>
    <w:rsid w:val="0036093F"/>
    <w:rsid w:val="003616B4"/>
    <w:rsid w:val="00362ADD"/>
    <w:rsid w:val="003641F2"/>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5420"/>
    <w:rsid w:val="00396BA9"/>
    <w:rsid w:val="00396FEA"/>
    <w:rsid w:val="003A1D19"/>
    <w:rsid w:val="003A458E"/>
    <w:rsid w:val="003A4C44"/>
    <w:rsid w:val="003A69ED"/>
    <w:rsid w:val="003B23D7"/>
    <w:rsid w:val="003B2EC5"/>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6A83"/>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26D5"/>
    <w:rsid w:val="004132D1"/>
    <w:rsid w:val="00413956"/>
    <w:rsid w:val="00413CEE"/>
    <w:rsid w:val="004140D9"/>
    <w:rsid w:val="0041583A"/>
    <w:rsid w:val="00415A85"/>
    <w:rsid w:val="00416E60"/>
    <w:rsid w:val="004207C1"/>
    <w:rsid w:val="00420DE8"/>
    <w:rsid w:val="00421DDA"/>
    <w:rsid w:val="0042281D"/>
    <w:rsid w:val="00423DA3"/>
    <w:rsid w:val="00424A7D"/>
    <w:rsid w:val="00424DDB"/>
    <w:rsid w:val="00424FCC"/>
    <w:rsid w:val="00425059"/>
    <w:rsid w:val="00426F5C"/>
    <w:rsid w:val="00427C80"/>
    <w:rsid w:val="00427EE0"/>
    <w:rsid w:val="004335BD"/>
    <w:rsid w:val="00435512"/>
    <w:rsid w:val="00436720"/>
    <w:rsid w:val="0043703E"/>
    <w:rsid w:val="00437341"/>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5277"/>
    <w:rsid w:val="00467853"/>
    <w:rsid w:val="004710DC"/>
    <w:rsid w:val="004713FB"/>
    <w:rsid w:val="00471A17"/>
    <w:rsid w:val="00473562"/>
    <w:rsid w:val="00473C1A"/>
    <w:rsid w:val="00474271"/>
    <w:rsid w:val="00474678"/>
    <w:rsid w:val="00477C68"/>
    <w:rsid w:val="00480421"/>
    <w:rsid w:val="004808CC"/>
    <w:rsid w:val="004808EC"/>
    <w:rsid w:val="0048102A"/>
    <w:rsid w:val="004833B0"/>
    <w:rsid w:val="00483E04"/>
    <w:rsid w:val="0048569C"/>
    <w:rsid w:val="00485B0F"/>
    <w:rsid w:val="00486CB3"/>
    <w:rsid w:val="00486CFC"/>
    <w:rsid w:val="004870CC"/>
    <w:rsid w:val="00490BA7"/>
    <w:rsid w:val="0049205D"/>
    <w:rsid w:val="00493C98"/>
    <w:rsid w:val="00495123"/>
    <w:rsid w:val="00496719"/>
    <w:rsid w:val="00496763"/>
    <w:rsid w:val="004969EE"/>
    <w:rsid w:val="00497673"/>
    <w:rsid w:val="004A07FA"/>
    <w:rsid w:val="004A338B"/>
    <w:rsid w:val="004A43DA"/>
    <w:rsid w:val="004A461F"/>
    <w:rsid w:val="004A4AB5"/>
    <w:rsid w:val="004A7063"/>
    <w:rsid w:val="004B1D4E"/>
    <w:rsid w:val="004B1F72"/>
    <w:rsid w:val="004B20C7"/>
    <w:rsid w:val="004B2654"/>
    <w:rsid w:val="004B32DC"/>
    <w:rsid w:val="004B3949"/>
    <w:rsid w:val="004B3E8C"/>
    <w:rsid w:val="004B6600"/>
    <w:rsid w:val="004B71EE"/>
    <w:rsid w:val="004B7424"/>
    <w:rsid w:val="004B74AD"/>
    <w:rsid w:val="004B78F0"/>
    <w:rsid w:val="004C0541"/>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406"/>
    <w:rsid w:val="00507AA9"/>
    <w:rsid w:val="0051127D"/>
    <w:rsid w:val="00513FAC"/>
    <w:rsid w:val="00514E24"/>
    <w:rsid w:val="00516216"/>
    <w:rsid w:val="0051635D"/>
    <w:rsid w:val="00517A92"/>
    <w:rsid w:val="00520C99"/>
    <w:rsid w:val="00522096"/>
    <w:rsid w:val="005220C6"/>
    <w:rsid w:val="005228B8"/>
    <w:rsid w:val="00522F09"/>
    <w:rsid w:val="005253BF"/>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13D2"/>
    <w:rsid w:val="0055236E"/>
    <w:rsid w:val="005526FA"/>
    <w:rsid w:val="00552D67"/>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45E"/>
    <w:rsid w:val="00572DD8"/>
    <w:rsid w:val="005741D5"/>
    <w:rsid w:val="005745FE"/>
    <w:rsid w:val="00574FB6"/>
    <w:rsid w:val="005753B3"/>
    <w:rsid w:val="005764B6"/>
    <w:rsid w:val="0057651A"/>
    <w:rsid w:val="005767E1"/>
    <w:rsid w:val="005771C5"/>
    <w:rsid w:val="00577A69"/>
    <w:rsid w:val="00580E46"/>
    <w:rsid w:val="00581B0A"/>
    <w:rsid w:val="00583222"/>
    <w:rsid w:val="00583DE4"/>
    <w:rsid w:val="00585049"/>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31F"/>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1C78"/>
    <w:rsid w:val="00612856"/>
    <w:rsid w:val="00616D69"/>
    <w:rsid w:val="00621DC9"/>
    <w:rsid w:val="00622179"/>
    <w:rsid w:val="00624624"/>
    <w:rsid w:val="00624B10"/>
    <w:rsid w:val="0062521E"/>
    <w:rsid w:val="00625C5D"/>
    <w:rsid w:val="006264D8"/>
    <w:rsid w:val="00627095"/>
    <w:rsid w:val="0063061C"/>
    <w:rsid w:val="006311DF"/>
    <w:rsid w:val="00631F40"/>
    <w:rsid w:val="00632488"/>
    <w:rsid w:val="00632545"/>
    <w:rsid w:val="006325D5"/>
    <w:rsid w:val="00634F9C"/>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773BB"/>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4142"/>
    <w:rsid w:val="006A644C"/>
    <w:rsid w:val="006A69E4"/>
    <w:rsid w:val="006A7045"/>
    <w:rsid w:val="006B1034"/>
    <w:rsid w:val="006B2F74"/>
    <w:rsid w:val="006B53A9"/>
    <w:rsid w:val="006B573D"/>
    <w:rsid w:val="006B675C"/>
    <w:rsid w:val="006B69AD"/>
    <w:rsid w:val="006B74A5"/>
    <w:rsid w:val="006B7567"/>
    <w:rsid w:val="006C0325"/>
    <w:rsid w:val="006C1CD5"/>
    <w:rsid w:val="006C2B51"/>
    <w:rsid w:val="006C347F"/>
    <w:rsid w:val="006C34E5"/>
    <w:rsid w:val="006C365B"/>
    <w:rsid w:val="006C42A1"/>
    <w:rsid w:val="006C49C8"/>
    <w:rsid w:val="006D4919"/>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6119"/>
    <w:rsid w:val="006F6E18"/>
    <w:rsid w:val="00700CA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304EE"/>
    <w:rsid w:val="00731EB1"/>
    <w:rsid w:val="00732965"/>
    <w:rsid w:val="007340C2"/>
    <w:rsid w:val="0073539A"/>
    <w:rsid w:val="00735F6C"/>
    <w:rsid w:val="00736A48"/>
    <w:rsid w:val="00736CFD"/>
    <w:rsid w:val="00736D72"/>
    <w:rsid w:val="00737164"/>
    <w:rsid w:val="00737AFE"/>
    <w:rsid w:val="00737EA5"/>
    <w:rsid w:val="00740A2A"/>
    <w:rsid w:val="00742A9A"/>
    <w:rsid w:val="00744128"/>
    <w:rsid w:val="007450CF"/>
    <w:rsid w:val="00745576"/>
    <w:rsid w:val="00745E39"/>
    <w:rsid w:val="00746BCF"/>
    <w:rsid w:val="007478E0"/>
    <w:rsid w:val="00747F2D"/>
    <w:rsid w:val="00750C9E"/>
    <w:rsid w:val="007512FA"/>
    <w:rsid w:val="007513D9"/>
    <w:rsid w:val="007515B3"/>
    <w:rsid w:val="007521E9"/>
    <w:rsid w:val="0075240D"/>
    <w:rsid w:val="00754B6E"/>
    <w:rsid w:val="007550EF"/>
    <w:rsid w:val="007554B0"/>
    <w:rsid w:val="007578B1"/>
    <w:rsid w:val="00757CBA"/>
    <w:rsid w:val="00757E52"/>
    <w:rsid w:val="007612FB"/>
    <w:rsid w:val="0076418A"/>
    <w:rsid w:val="007642CB"/>
    <w:rsid w:val="00764F0F"/>
    <w:rsid w:val="00765226"/>
    <w:rsid w:val="00765520"/>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23B"/>
    <w:rsid w:val="00795852"/>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D8A"/>
    <w:rsid w:val="007C51CD"/>
    <w:rsid w:val="007C56AF"/>
    <w:rsid w:val="007C619E"/>
    <w:rsid w:val="007D025A"/>
    <w:rsid w:val="007D0F6C"/>
    <w:rsid w:val="007D2B50"/>
    <w:rsid w:val="007D6535"/>
    <w:rsid w:val="007D706B"/>
    <w:rsid w:val="007D758A"/>
    <w:rsid w:val="007D7B2C"/>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E9A"/>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484"/>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2FCC"/>
    <w:rsid w:val="00893FC8"/>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5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3898"/>
    <w:rsid w:val="00916FA7"/>
    <w:rsid w:val="0091763D"/>
    <w:rsid w:val="00917FD0"/>
    <w:rsid w:val="009201C2"/>
    <w:rsid w:val="00922001"/>
    <w:rsid w:val="00924256"/>
    <w:rsid w:val="00924420"/>
    <w:rsid w:val="0092544F"/>
    <w:rsid w:val="00931300"/>
    <w:rsid w:val="00933BAF"/>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0F8D"/>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46B2"/>
    <w:rsid w:val="00985046"/>
    <w:rsid w:val="009853D6"/>
    <w:rsid w:val="009862D8"/>
    <w:rsid w:val="00986312"/>
    <w:rsid w:val="00986D62"/>
    <w:rsid w:val="009878BC"/>
    <w:rsid w:val="009903E2"/>
    <w:rsid w:val="00991195"/>
    <w:rsid w:val="00991438"/>
    <w:rsid w:val="00991B68"/>
    <w:rsid w:val="00991FC3"/>
    <w:rsid w:val="00992A7E"/>
    <w:rsid w:val="00992E68"/>
    <w:rsid w:val="009935A6"/>
    <w:rsid w:val="00993CA3"/>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4AC4"/>
    <w:rsid w:val="009B5B37"/>
    <w:rsid w:val="009B61F7"/>
    <w:rsid w:val="009B6F65"/>
    <w:rsid w:val="009B7149"/>
    <w:rsid w:val="009B7A42"/>
    <w:rsid w:val="009C34E8"/>
    <w:rsid w:val="009C44D0"/>
    <w:rsid w:val="009C4983"/>
    <w:rsid w:val="009C4E4E"/>
    <w:rsid w:val="009C4EF5"/>
    <w:rsid w:val="009C5B29"/>
    <w:rsid w:val="009C621C"/>
    <w:rsid w:val="009C7EDF"/>
    <w:rsid w:val="009D063C"/>
    <w:rsid w:val="009D29E9"/>
    <w:rsid w:val="009D3185"/>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9F7CF0"/>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15922"/>
    <w:rsid w:val="00A20612"/>
    <w:rsid w:val="00A207F6"/>
    <w:rsid w:val="00A20B4E"/>
    <w:rsid w:val="00A21EC7"/>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5C35"/>
    <w:rsid w:val="00A86291"/>
    <w:rsid w:val="00A87456"/>
    <w:rsid w:val="00A87471"/>
    <w:rsid w:val="00A8770E"/>
    <w:rsid w:val="00A907DE"/>
    <w:rsid w:val="00A90FC5"/>
    <w:rsid w:val="00A938C7"/>
    <w:rsid w:val="00A95EB0"/>
    <w:rsid w:val="00A967FD"/>
    <w:rsid w:val="00A97281"/>
    <w:rsid w:val="00AA0280"/>
    <w:rsid w:val="00AA3692"/>
    <w:rsid w:val="00AA3C21"/>
    <w:rsid w:val="00AA55A1"/>
    <w:rsid w:val="00AA640B"/>
    <w:rsid w:val="00AA7BEB"/>
    <w:rsid w:val="00AB05A1"/>
    <w:rsid w:val="00AB0A4D"/>
    <w:rsid w:val="00AB0CB2"/>
    <w:rsid w:val="00AB49E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85D"/>
    <w:rsid w:val="00B03960"/>
    <w:rsid w:val="00B03EE4"/>
    <w:rsid w:val="00B05CAC"/>
    <w:rsid w:val="00B071E3"/>
    <w:rsid w:val="00B07CBE"/>
    <w:rsid w:val="00B07F0B"/>
    <w:rsid w:val="00B1046F"/>
    <w:rsid w:val="00B11557"/>
    <w:rsid w:val="00B12215"/>
    <w:rsid w:val="00B123DD"/>
    <w:rsid w:val="00B127D9"/>
    <w:rsid w:val="00B12CFD"/>
    <w:rsid w:val="00B1452D"/>
    <w:rsid w:val="00B1499F"/>
    <w:rsid w:val="00B150A1"/>
    <w:rsid w:val="00B16FC9"/>
    <w:rsid w:val="00B17C6A"/>
    <w:rsid w:val="00B17E2C"/>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43F9"/>
    <w:rsid w:val="00B54EFE"/>
    <w:rsid w:val="00B552D5"/>
    <w:rsid w:val="00B55BEB"/>
    <w:rsid w:val="00B5605F"/>
    <w:rsid w:val="00B60E8B"/>
    <w:rsid w:val="00B6242E"/>
    <w:rsid w:val="00B64D66"/>
    <w:rsid w:val="00B64EA4"/>
    <w:rsid w:val="00B71156"/>
    <w:rsid w:val="00B71CBB"/>
    <w:rsid w:val="00B73DF8"/>
    <w:rsid w:val="00B73F5A"/>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189"/>
    <w:rsid w:val="00BB755E"/>
    <w:rsid w:val="00BC099D"/>
    <w:rsid w:val="00BC0E63"/>
    <w:rsid w:val="00BC1019"/>
    <w:rsid w:val="00BC1612"/>
    <w:rsid w:val="00BC249A"/>
    <w:rsid w:val="00BC4850"/>
    <w:rsid w:val="00BC5671"/>
    <w:rsid w:val="00BC5898"/>
    <w:rsid w:val="00BC61C9"/>
    <w:rsid w:val="00BC65EE"/>
    <w:rsid w:val="00BC6C37"/>
    <w:rsid w:val="00BC7BAF"/>
    <w:rsid w:val="00BC7C9B"/>
    <w:rsid w:val="00BD0C0B"/>
    <w:rsid w:val="00BD13AB"/>
    <w:rsid w:val="00BD41E7"/>
    <w:rsid w:val="00BD48DD"/>
    <w:rsid w:val="00BD65FB"/>
    <w:rsid w:val="00BD6C40"/>
    <w:rsid w:val="00BE0163"/>
    <w:rsid w:val="00BE07E5"/>
    <w:rsid w:val="00BE1E7E"/>
    <w:rsid w:val="00BE28EB"/>
    <w:rsid w:val="00BE355B"/>
    <w:rsid w:val="00BE40C6"/>
    <w:rsid w:val="00BE4B48"/>
    <w:rsid w:val="00BE4EF2"/>
    <w:rsid w:val="00BE50E9"/>
    <w:rsid w:val="00BE7B24"/>
    <w:rsid w:val="00BF201A"/>
    <w:rsid w:val="00BF25FB"/>
    <w:rsid w:val="00BF4453"/>
    <w:rsid w:val="00BF51CF"/>
    <w:rsid w:val="00BF53D0"/>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07D43"/>
    <w:rsid w:val="00C10D66"/>
    <w:rsid w:val="00C12091"/>
    <w:rsid w:val="00C12A3F"/>
    <w:rsid w:val="00C12C99"/>
    <w:rsid w:val="00C12CFA"/>
    <w:rsid w:val="00C13620"/>
    <w:rsid w:val="00C14777"/>
    <w:rsid w:val="00C14C21"/>
    <w:rsid w:val="00C1547C"/>
    <w:rsid w:val="00C17EB3"/>
    <w:rsid w:val="00C231A3"/>
    <w:rsid w:val="00C2348B"/>
    <w:rsid w:val="00C23A3B"/>
    <w:rsid w:val="00C23EC0"/>
    <w:rsid w:val="00C23F96"/>
    <w:rsid w:val="00C248CA"/>
    <w:rsid w:val="00C25268"/>
    <w:rsid w:val="00C256AC"/>
    <w:rsid w:val="00C257DB"/>
    <w:rsid w:val="00C26718"/>
    <w:rsid w:val="00C30026"/>
    <w:rsid w:val="00C30037"/>
    <w:rsid w:val="00C305E9"/>
    <w:rsid w:val="00C30988"/>
    <w:rsid w:val="00C3342A"/>
    <w:rsid w:val="00C3350E"/>
    <w:rsid w:val="00C3643F"/>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AB3"/>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1631"/>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1F77"/>
    <w:rsid w:val="00CB5F37"/>
    <w:rsid w:val="00CB60BF"/>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0A78"/>
    <w:rsid w:val="00CF1114"/>
    <w:rsid w:val="00CF248A"/>
    <w:rsid w:val="00CF337F"/>
    <w:rsid w:val="00CF3FAF"/>
    <w:rsid w:val="00CF4CF0"/>
    <w:rsid w:val="00CF5105"/>
    <w:rsid w:val="00CF6CB7"/>
    <w:rsid w:val="00CF7312"/>
    <w:rsid w:val="00D02E54"/>
    <w:rsid w:val="00D03C6C"/>
    <w:rsid w:val="00D05ADA"/>
    <w:rsid w:val="00D073E5"/>
    <w:rsid w:val="00D07B89"/>
    <w:rsid w:val="00D10358"/>
    <w:rsid w:val="00D10912"/>
    <w:rsid w:val="00D10DE5"/>
    <w:rsid w:val="00D1126A"/>
    <w:rsid w:val="00D12418"/>
    <w:rsid w:val="00D12548"/>
    <w:rsid w:val="00D126C6"/>
    <w:rsid w:val="00D12956"/>
    <w:rsid w:val="00D12F44"/>
    <w:rsid w:val="00D16096"/>
    <w:rsid w:val="00D163C8"/>
    <w:rsid w:val="00D1706F"/>
    <w:rsid w:val="00D2040D"/>
    <w:rsid w:val="00D2182C"/>
    <w:rsid w:val="00D22E06"/>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1D6E"/>
    <w:rsid w:val="00DA2A5D"/>
    <w:rsid w:val="00DA2B44"/>
    <w:rsid w:val="00DA2D2A"/>
    <w:rsid w:val="00DA303C"/>
    <w:rsid w:val="00DA37BC"/>
    <w:rsid w:val="00DA4F32"/>
    <w:rsid w:val="00DA5EE8"/>
    <w:rsid w:val="00DA6CFF"/>
    <w:rsid w:val="00DA753F"/>
    <w:rsid w:val="00DA7625"/>
    <w:rsid w:val="00DA79A9"/>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2448"/>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3D53"/>
    <w:rsid w:val="00E144AA"/>
    <w:rsid w:val="00E150E0"/>
    <w:rsid w:val="00E15B0E"/>
    <w:rsid w:val="00E15F79"/>
    <w:rsid w:val="00E177FC"/>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04ED"/>
    <w:rsid w:val="00E41301"/>
    <w:rsid w:val="00E419B8"/>
    <w:rsid w:val="00E421FB"/>
    <w:rsid w:val="00E425A2"/>
    <w:rsid w:val="00E43BC9"/>
    <w:rsid w:val="00E43FF6"/>
    <w:rsid w:val="00E44CE1"/>
    <w:rsid w:val="00E44D7D"/>
    <w:rsid w:val="00E46DD1"/>
    <w:rsid w:val="00E5062E"/>
    <w:rsid w:val="00E506BB"/>
    <w:rsid w:val="00E51A14"/>
    <w:rsid w:val="00E5247D"/>
    <w:rsid w:val="00E52D70"/>
    <w:rsid w:val="00E53B66"/>
    <w:rsid w:val="00E54064"/>
    <w:rsid w:val="00E541AE"/>
    <w:rsid w:val="00E54227"/>
    <w:rsid w:val="00E5437D"/>
    <w:rsid w:val="00E54CB2"/>
    <w:rsid w:val="00E55284"/>
    <w:rsid w:val="00E57BB4"/>
    <w:rsid w:val="00E6062E"/>
    <w:rsid w:val="00E612F7"/>
    <w:rsid w:val="00E65821"/>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5E58"/>
    <w:rsid w:val="00E86BD9"/>
    <w:rsid w:val="00E87FBA"/>
    <w:rsid w:val="00E90E29"/>
    <w:rsid w:val="00E932E0"/>
    <w:rsid w:val="00E93A90"/>
    <w:rsid w:val="00E94720"/>
    <w:rsid w:val="00E96BBC"/>
    <w:rsid w:val="00E97DBE"/>
    <w:rsid w:val="00EA1BE6"/>
    <w:rsid w:val="00EA229A"/>
    <w:rsid w:val="00EA2DC7"/>
    <w:rsid w:val="00EA5402"/>
    <w:rsid w:val="00EA5950"/>
    <w:rsid w:val="00EA625E"/>
    <w:rsid w:val="00EA660C"/>
    <w:rsid w:val="00EA6CF6"/>
    <w:rsid w:val="00EA79DA"/>
    <w:rsid w:val="00EA7B24"/>
    <w:rsid w:val="00EB2129"/>
    <w:rsid w:val="00EB2266"/>
    <w:rsid w:val="00EB5163"/>
    <w:rsid w:val="00EB7F94"/>
    <w:rsid w:val="00EC01C7"/>
    <w:rsid w:val="00EC0C90"/>
    <w:rsid w:val="00EC21B6"/>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613C"/>
    <w:rsid w:val="00EE7662"/>
    <w:rsid w:val="00EE78A6"/>
    <w:rsid w:val="00EF0EC7"/>
    <w:rsid w:val="00EF2BA0"/>
    <w:rsid w:val="00EF2F36"/>
    <w:rsid w:val="00EF6D0B"/>
    <w:rsid w:val="00F00265"/>
    <w:rsid w:val="00F0186C"/>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302"/>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00F1"/>
    <w:rsid w:val="00F82397"/>
    <w:rsid w:val="00F84531"/>
    <w:rsid w:val="00F846E0"/>
    <w:rsid w:val="00F848AD"/>
    <w:rsid w:val="00F85AA7"/>
    <w:rsid w:val="00F871CF"/>
    <w:rsid w:val="00F872C5"/>
    <w:rsid w:val="00F87DF0"/>
    <w:rsid w:val="00F90B61"/>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42C1"/>
    <w:rsid w:val="00FB56C0"/>
    <w:rsid w:val="00FB5E34"/>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756F"/>
    <w:rsid w:val="00FD7A76"/>
    <w:rsid w:val="00FE0634"/>
    <w:rsid w:val="00FE35D2"/>
    <w:rsid w:val="00FE443D"/>
    <w:rsid w:val="00FE5424"/>
    <w:rsid w:val="00FE694C"/>
    <w:rsid w:val="00FF110E"/>
    <w:rsid w:val="00FF1C5F"/>
    <w:rsid w:val="00FF2443"/>
    <w:rsid w:val="00FF29A2"/>
    <w:rsid w:val="00FF314B"/>
    <w:rsid w:val="00FF3C2C"/>
    <w:rsid w:val="00FF40BD"/>
    <w:rsid w:val="00FF4518"/>
    <w:rsid w:val="00FF4603"/>
    <w:rsid w:val="00FF6CA9"/>
    <w:rsid w:val="00FF6ED8"/>
    <w:rsid w:val="00FF722C"/>
    <w:rsid w:val="31B7B485"/>
    <w:rsid w:val="4AC2E253"/>
    <w:rsid w:val="548FB6B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D08F12"/>
  <w15:docId w15:val="{2020136A-2CFF-4BD6-BA43-4256022E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85D"/>
    <w:pPr>
      <w:spacing w:after="160" w:line="259" w:lineRule="auto"/>
    </w:pPr>
    <w:rPr>
      <w:sz w:val="22"/>
      <w:szCs w:val="22"/>
      <w:lang w:val="en-GB"/>
    </w:rPr>
  </w:style>
  <w:style w:type="paragraph" w:styleId="Heading1">
    <w:name w:val="heading 1"/>
    <w:basedOn w:val="Normal"/>
    <w:next w:val="BodyText"/>
    <w:link w:val="Heading1Char"/>
    <w:uiPriority w:val="4"/>
    <w:qFormat/>
    <w:rsid w:val="00EB7F94"/>
    <w:pPr>
      <w:keepNext/>
      <w:keepLines/>
      <w:spacing w:before="240"/>
      <w:outlineLvl w:val="0"/>
    </w:pPr>
    <w:rPr>
      <w:rFonts w:asciiTheme="majorHAnsi" w:eastAsiaTheme="majorEastAsia" w:hAnsiTheme="majorHAnsi" w:cstheme="majorBidi"/>
      <w:b/>
      <w:bCs/>
      <w:color w:val="D43900"/>
      <w:sz w:val="28"/>
      <w:szCs w:val="28"/>
    </w:rPr>
  </w:style>
  <w:style w:type="paragraph" w:styleId="Heading2">
    <w:name w:val="heading 2"/>
    <w:basedOn w:val="Normal"/>
    <w:next w:val="BodyText"/>
    <w:link w:val="Heading2Char"/>
    <w:uiPriority w:val="4"/>
    <w:qFormat/>
    <w:rsid w:val="00EB7F94"/>
    <w:pPr>
      <w:keepNext/>
      <w:keepLines/>
      <w:spacing w:before="240"/>
      <w:outlineLvl w:val="1"/>
    </w:pPr>
    <w:rPr>
      <w:rFonts w:asciiTheme="majorHAnsi" w:eastAsiaTheme="majorEastAsia" w:hAnsiTheme="majorHAnsi" w:cstheme="majorBidi"/>
      <w:b/>
      <w:bCs/>
      <w:color w:val="D43900"/>
      <w:sz w:val="28"/>
      <w:szCs w:val="26"/>
    </w:rPr>
  </w:style>
  <w:style w:type="paragraph" w:styleId="Heading3">
    <w:name w:val="heading 3"/>
    <w:basedOn w:val="Normal"/>
    <w:next w:val="BodyText"/>
    <w:link w:val="Heading3Char"/>
    <w:uiPriority w:val="4"/>
    <w:qFormat/>
    <w:rsid w:val="00EB7F94"/>
    <w:pPr>
      <w:keepNext/>
      <w:keepLines/>
      <w:spacing w:before="240"/>
      <w:outlineLvl w:val="2"/>
    </w:pPr>
    <w:rPr>
      <w:rFonts w:eastAsiaTheme="majorEastAsia" w:cstheme="majorBidi"/>
      <w:color w:val="D43900"/>
      <w:sz w:val="24"/>
      <w:szCs w:val="24"/>
    </w:rPr>
  </w:style>
  <w:style w:type="paragraph" w:styleId="Heading4">
    <w:name w:val="heading 4"/>
    <w:aliases w:val="Heading 4 (table &amp; chart)"/>
    <w:basedOn w:val="Normal"/>
    <w:next w:val="Normal"/>
    <w:link w:val="Heading4Char"/>
    <w:uiPriority w:val="23"/>
    <w:semiHidden/>
    <w:qFormat/>
    <w:rsid w:val="00EB7F94"/>
    <w:pPr>
      <w:keepNext/>
      <w:keepLines/>
      <w:numPr>
        <w:ilvl w:val="3"/>
        <w:numId w:val="17"/>
      </w:numPr>
      <w:spacing w:before="120"/>
      <w:outlineLvl w:val="3"/>
    </w:pPr>
    <w:rPr>
      <w:rFonts w:asciiTheme="majorHAnsi" w:eastAsiaTheme="majorEastAsia" w:hAnsiTheme="majorHAnsi" w:cstheme="majorBidi"/>
      <w:b/>
      <w:iCs/>
      <w:color w:val="F26520" w:themeColor="accent2"/>
    </w:rPr>
  </w:style>
  <w:style w:type="paragraph" w:styleId="Heading5">
    <w:name w:val="heading 5"/>
    <w:basedOn w:val="Normal"/>
    <w:next w:val="Normal"/>
    <w:link w:val="Heading5Char"/>
    <w:uiPriority w:val="23"/>
    <w:semiHidden/>
    <w:qFormat/>
    <w:rsid w:val="00EB7F94"/>
    <w:pPr>
      <w:keepNext/>
      <w:keepLines/>
      <w:numPr>
        <w:ilvl w:val="4"/>
        <w:numId w:val="17"/>
      </w:numPr>
      <w:spacing w:before="40" w:after="0"/>
      <w:outlineLvl w:val="4"/>
    </w:pPr>
    <w:rPr>
      <w:rFonts w:asciiTheme="majorHAnsi" w:eastAsiaTheme="majorEastAsia" w:hAnsiTheme="majorHAnsi" w:cstheme="majorBidi"/>
      <w:color w:val="D89900" w:themeColor="accent1" w:themeShade="BF"/>
    </w:rPr>
  </w:style>
  <w:style w:type="paragraph" w:styleId="Heading6">
    <w:name w:val="heading 6"/>
    <w:basedOn w:val="Normal"/>
    <w:next w:val="Normal"/>
    <w:link w:val="Heading6Char"/>
    <w:uiPriority w:val="23"/>
    <w:semiHidden/>
    <w:qFormat/>
    <w:rsid w:val="00EB7F94"/>
    <w:pPr>
      <w:keepNext/>
      <w:keepLines/>
      <w:numPr>
        <w:ilvl w:val="5"/>
        <w:numId w:val="17"/>
      </w:numPr>
      <w:spacing w:before="40" w:after="0"/>
      <w:outlineLvl w:val="5"/>
    </w:pPr>
    <w:rPr>
      <w:rFonts w:asciiTheme="majorHAnsi" w:eastAsiaTheme="majorEastAsia" w:hAnsiTheme="majorHAnsi" w:cstheme="majorBidi"/>
      <w:color w:val="8F6500" w:themeColor="accent1" w:themeShade="7F"/>
    </w:rPr>
  </w:style>
  <w:style w:type="paragraph" w:styleId="Heading7">
    <w:name w:val="heading 7"/>
    <w:basedOn w:val="Normal"/>
    <w:next w:val="Normal"/>
    <w:link w:val="Heading7Char"/>
    <w:uiPriority w:val="23"/>
    <w:semiHidden/>
    <w:qFormat/>
    <w:rsid w:val="00EB7F94"/>
    <w:pPr>
      <w:keepNext/>
      <w:keepLines/>
      <w:numPr>
        <w:ilvl w:val="6"/>
        <w:numId w:val="17"/>
      </w:numPr>
      <w:spacing w:before="40" w:after="0"/>
      <w:outlineLvl w:val="6"/>
    </w:pPr>
    <w:rPr>
      <w:rFonts w:asciiTheme="majorHAnsi" w:eastAsiaTheme="majorEastAsia" w:hAnsiTheme="majorHAnsi" w:cstheme="majorBidi"/>
      <w:i/>
      <w:iCs/>
      <w:color w:val="8F6500" w:themeColor="accent1" w:themeShade="7F"/>
    </w:rPr>
  </w:style>
  <w:style w:type="paragraph" w:styleId="Heading8">
    <w:name w:val="heading 8"/>
    <w:basedOn w:val="Normal"/>
    <w:next w:val="Normal"/>
    <w:link w:val="Heading8Char"/>
    <w:uiPriority w:val="23"/>
    <w:semiHidden/>
    <w:qFormat/>
    <w:rsid w:val="00EB7F94"/>
    <w:pPr>
      <w:keepNext/>
      <w:keepLines/>
      <w:numPr>
        <w:ilvl w:val="7"/>
        <w:numId w:val="17"/>
      </w:numPr>
      <w:spacing w:before="40" w:after="0"/>
      <w:outlineLvl w:val="7"/>
    </w:pPr>
    <w:rPr>
      <w:rFonts w:asciiTheme="majorHAnsi" w:eastAsiaTheme="majorEastAsia" w:hAnsiTheme="majorHAnsi" w:cstheme="majorBidi"/>
      <w:color w:val="616162" w:themeColor="text1" w:themeTint="D8"/>
      <w:sz w:val="21"/>
      <w:szCs w:val="21"/>
    </w:rPr>
  </w:style>
  <w:style w:type="paragraph" w:styleId="Heading9">
    <w:name w:val="heading 9"/>
    <w:basedOn w:val="Normal"/>
    <w:next w:val="Normal"/>
    <w:link w:val="Heading9Char"/>
    <w:uiPriority w:val="23"/>
    <w:semiHidden/>
    <w:qFormat/>
    <w:rsid w:val="00EB7F94"/>
    <w:pPr>
      <w:keepNext/>
      <w:keepLines/>
      <w:numPr>
        <w:ilvl w:val="8"/>
        <w:numId w:val="17"/>
      </w:numPr>
      <w:spacing w:before="40" w:after="0"/>
      <w:outlineLvl w:val="8"/>
    </w:pPr>
    <w:rPr>
      <w:rFonts w:asciiTheme="majorHAnsi" w:eastAsiaTheme="majorEastAsia" w:hAnsiTheme="majorHAnsi" w:cstheme="majorBidi"/>
      <w:i/>
      <w:iCs/>
      <w:color w:val="616162" w:themeColor="text1" w:themeTint="D8"/>
      <w:sz w:val="21"/>
      <w:szCs w:val="21"/>
    </w:rPr>
  </w:style>
  <w:style w:type="character" w:default="1" w:styleId="DefaultParagraphFont">
    <w:name w:val="Default Paragraph Font"/>
    <w:uiPriority w:val="1"/>
    <w:semiHidden/>
    <w:unhideWhenUsed/>
    <w:rsid w:val="00B038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385D"/>
  </w:style>
  <w:style w:type="paragraph" w:customStyle="1" w:styleId="TableColumnHeading">
    <w:name w:val="Table Column Heading"/>
    <w:basedOn w:val="BodyText"/>
    <w:uiPriority w:val="7"/>
    <w:qFormat/>
    <w:rsid w:val="00EB7F94"/>
    <w:pPr>
      <w:spacing w:before="60" w:after="60"/>
    </w:pPr>
    <w:rPr>
      <w:b/>
      <w:bCs/>
    </w:rPr>
  </w:style>
  <w:style w:type="paragraph" w:styleId="Footer">
    <w:name w:val="footer"/>
    <w:basedOn w:val="Normal"/>
    <w:link w:val="FooterChar"/>
    <w:uiPriority w:val="99"/>
    <w:unhideWhenUsed/>
    <w:rsid w:val="00EB7F94"/>
    <w:rPr>
      <w:noProof/>
      <w:sz w:val="18"/>
    </w:rPr>
  </w:style>
  <w:style w:type="character" w:customStyle="1" w:styleId="FooterChar">
    <w:name w:val="Footer Char"/>
    <w:basedOn w:val="DefaultParagraphFont"/>
    <w:link w:val="Footer"/>
    <w:uiPriority w:val="99"/>
    <w:rsid w:val="00EB7F94"/>
    <w:rPr>
      <w:noProof/>
      <w:color w:val="6E6E6E"/>
      <w:sz w:val="18"/>
      <w:lang w:val="en-GB"/>
    </w:rPr>
  </w:style>
  <w:style w:type="paragraph" w:customStyle="1" w:styleId="TableColumnHeadingRight">
    <w:name w:val="Table Column Heading Right"/>
    <w:basedOn w:val="TableColumnHeading"/>
    <w:uiPriority w:val="7"/>
    <w:qFormat/>
    <w:rsid w:val="00EB7F94"/>
    <w:pPr>
      <w:jc w:val="right"/>
    </w:pPr>
  </w:style>
  <w:style w:type="paragraph" w:customStyle="1" w:styleId="PageTitle">
    <w:name w:val="Page Title"/>
    <w:basedOn w:val="Normal"/>
    <w:next w:val="BodyText"/>
    <w:uiPriority w:val="3"/>
    <w:qFormat/>
    <w:rsid w:val="00EB7F94"/>
    <w:pPr>
      <w:keepNext/>
      <w:spacing w:before="480"/>
      <w:outlineLvl w:val="0"/>
    </w:pPr>
    <w:rPr>
      <w:rFonts w:asciiTheme="majorHAnsi" w:hAnsiTheme="majorHAnsi"/>
      <w:b/>
      <w:noProof/>
      <w:color w:val="D43900"/>
      <w:sz w:val="32"/>
      <w:szCs w:val="48"/>
    </w:rPr>
  </w:style>
  <w:style w:type="paragraph" w:customStyle="1" w:styleId="TableBodyRight">
    <w:name w:val="Table Body Right"/>
    <w:basedOn w:val="TableBody"/>
    <w:uiPriority w:val="8"/>
    <w:qFormat/>
    <w:rsid w:val="00EB7F94"/>
    <w:pPr>
      <w:jc w:val="right"/>
    </w:pPr>
  </w:style>
  <w:style w:type="character" w:customStyle="1" w:styleId="Bold">
    <w:name w:val="Bold"/>
    <w:basedOn w:val="DefaultParagraphFont"/>
    <w:uiPriority w:val="2"/>
    <w:qFormat/>
    <w:rsid w:val="00EB7F94"/>
    <w:rPr>
      <w:rFonts w:asciiTheme="minorHAnsi" w:hAnsiTheme="minorHAnsi"/>
      <w:b/>
      <w:i w:val="0"/>
      <w:color w:val="454546" w:themeColor="text1"/>
    </w:rPr>
  </w:style>
  <w:style w:type="paragraph" w:customStyle="1" w:styleId="DocumentTitle">
    <w:name w:val="Document Title"/>
    <w:next w:val="DocumentSubtitle"/>
    <w:uiPriority w:val="26"/>
    <w:rsid w:val="00EB7F94"/>
    <w:pPr>
      <w:framePr w:w="8108" w:wrap="notBeside" w:vAnchor="page" w:hAnchor="page" w:x="710" w:y="2149" w:anchorLock="1"/>
      <w:ind w:right="306"/>
    </w:pPr>
    <w:rPr>
      <w:rFonts w:asciiTheme="majorHAnsi" w:hAnsiTheme="majorHAnsi"/>
      <w:b/>
      <w:bCs/>
      <w:color w:val="454546" w:themeColor="text1"/>
      <w:sz w:val="52"/>
      <w:szCs w:val="22"/>
      <w:lang w:val="en-GB"/>
    </w:rPr>
  </w:style>
  <w:style w:type="paragraph" w:styleId="Header">
    <w:name w:val="header"/>
    <w:basedOn w:val="Normal"/>
    <w:link w:val="HeaderChar"/>
    <w:uiPriority w:val="99"/>
    <w:unhideWhenUsed/>
    <w:rsid w:val="00EB7F94"/>
    <w:pPr>
      <w:spacing w:after="0"/>
      <w:ind w:left="3969"/>
      <w:jc w:val="right"/>
    </w:pPr>
    <w:rPr>
      <w:noProof/>
      <w:sz w:val="18"/>
    </w:rPr>
  </w:style>
  <w:style w:type="paragraph" w:styleId="BalloonText">
    <w:name w:val="Balloon Text"/>
    <w:basedOn w:val="Normal"/>
    <w:link w:val="BalloonTextChar"/>
    <w:uiPriority w:val="99"/>
    <w:semiHidden/>
    <w:unhideWhenUsed/>
    <w:rsid w:val="00EB7F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94"/>
    <w:rPr>
      <w:rFonts w:ascii="Tahoma" w:hAnsi="Tahoma" w:cs="Tahoma"/>
      <w:color w:val="6E6E6E"/>
      <w:sz w:val="16"/>
      <w:szCs w:val="16"/>
      <w:lang w:val="en-GB"/>
    </w:rPr>
  </w:style>
  <w:style w:type="character" w:customStyle="1" w:styleId="HeaderChar">
    <w:name w:val="Header Char"/>
    <w:basedOn w:val="DefaultParagraphFont"/>
    <w:link w:val="Header"/>
    <w:uiPriority w:val="99"/>
    <w:rsid w:val="00EB7F94"/>
    <w:rPr>
      <w:noProof/>
      <w:color w:val="6E6E6E"/>
      <w:sz w:val="18"/>
      <w:lang w:val="en-GB"/>
    </w:rPr>
  </w:style>
  <w:style w:type="character" w:customStyle="1" w:styleId="Heading1Char">
    <w:name w:val="Heading 1 Char"/>
    <w:basedOn w:val="DefaultParagraphFont"/>
    <w:link w:val="Heading1"/>
    <w:uiPriority w:val="4"/>
    <w:rsid w:val="00EB7F94"/>
    <w:rPr>
      <w:rFonts w:asciiTheme="majorHAnsi" w:eastAsiaTheme="majorEastAsia" w:hAnsiTheme="majorHAnsi" w:cstheme="majorBidi"/>
      <w:b/>
      <w:bCs/>
      <w:color w:val="D43900"/>
      <w:sz w:val="28"/>
      <w:szCs w:val="28"/>
      <w:lang w:val="en-GB"/>
    </w:rPr>
  </w:style>
  <w:style w:type="character" w:customStyle="1" w:styleId="Heading2Char">
    <w:name w:val="Heading 2 Char"/>
    <w:basedOn w:val="DefaultParagraphFont"/>
    <w:link w:val="Heading2"/>
    <w:uiPriority w:val="4"/>
    <w:rsid w:val="00EB7F94"/>
    <w:rPr>
      <w:rFonts w:asciiTheme="majorHAnsi" w:eastAsiaTheme="majorEastAsia" w:hAnsiTheme="majorHAnsi" w:cstheme="majorBidi"/>
      <w:b/>
      <w:bCs/>
      <w:color w:val="D43900"/>
      <w:sz w:val="28"/>
      <w:szCs w:val="26"/>
      <w:lang w:val="en-GB"/>
    </w:rPr>
  </w:style>
  <w:style w:type="table" w:styleId="TableGrid">
    <w:name w:val="Table Grid"/>
    <w:basedOn w:val="TableNormal"/>
    <w:uiPriority w:val="39"/>
    <w:rsid w:val="00EB7F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EB7F94"/>
    <w:pPr>
      <w:spacing w:before="60" w:after="60"/>
    </w:pPr>
    <w:rPr>
      <w:rFonts w:ascii="HelveticaNeueLT Pro 45 Lt" w:hAnsi="HelveticaNeueLT Pro 45 Lt"/>
      <w:lang w:eastAsia="en-NZ"/>
    </w:rPr>
  </w:style>
  <w:style w:type="paragraph" w:styleId="ListBullet">
    <w:name w:val="List Bullet"/>
    <w:basedOn w:val="Normal"/>
    <w:uiPriority w:val="99"/>
    <w:semiHidden/>
    <w:rsid w:val="00EB7F94"/>
    <w:pPr>
      <w:numPr>
        <w:numId w:val="1"/>
      </w:numPr>
      <w:contextualSpacing/>
    </w:pPr>
  </w:style>
  <w:style w:type="paragraph" w:styleId="ListBullet2">
    <w:name w:val="List Bullet 2"/>
    <w:basedOn w:val="Normal"/>
    <w:uiPriority w:val="99"/>
    <w:semiHidden/>
    <w:rsid w:val="00EB7F94"/>
    <w:pPr>
      <w:numPr>
        <w:numId w:val="2"/>
      </w:numPr>
      <w:contextualSpacing/>
    </w:pPr>
  </w:style>
  <w:style w:type="paragraph" w:styleId="ListBullet3">
    <w:name w:val="List Bullet 3"/>
    <w:basedOn w:val="Normal"/>
    <w:uiPriority w:val="99"/>
    <w:semiHidden/>
    <w:rsid w:val="00EB7F94"/>
    <w:pPr>
      <w:numPr>
        <w:numId w:val="3"/>
      </w:numPr>
      <w:contextualSpacing/>
    </w:pPr>
  </w:style>
  <w:style w:type="paragraph" w:styleId="ListBullet4">
    <w:name w:val="List Bullet 4"/>
    <w:basedOn w:val="Normal"/>
    <w:uiPriority w:val="99"/>
    <w:semiHidden/>
    <w:rsid w:val="00EB7F94"/>
    <w:pPr>
      <w:numPr>
        <w:numId w:val="4"/>
      </w:numPr>
      <w:contextualSpacing/>
    </w:pPr>
  </w:style>
  <w:style w:type="paragraph" w:styleId="ListBullet5">
    <w:name w:val="List Bullet 5"/>
    <w:basedOn w:val="Normal"/>
    <w:uiPriority w:val="99"/>
    <w:semiHidden/>
    <w:rsid w:val="00EB7F94"/>
    <w:pPr>
      <w:numPr>
        <w:numId w:val="5"/>
      </w:numPr>
      <w:contextualSpacing/>
    </w:pPr>
  </w:style>
  <w:style w:type="paragraph" w:styleId="ListNumber">
    <w:name w:val="List Number"/>
    <w:basedOn w:val="Normal"/>
    <w:uiPriority w:val="99"/>
    <w:semiHidden/>
    <w:rsid w:val="00EB7F94"/>
    <w:pPr>
      <w:numPr>
        <w:numId w:val="6"/>
      </w:numPr>
      <w:contextualSpacing/>
    </w:pPr>
  </w:style>
  <w:style w:type="paragraph" w:styleId="ListNumber2">
    <w:name w:val="List Number 2"/>
    <w:basedOn w:val="Normal"/>
    <w:uiPriority w:val="99"/>
    <w:semiHidden/>
    <w:rsid w:val="00EB7F94"/>
    <w:pPr>
      <w:numPr>
        <w:numId w:val="7"/>
      </w:numPr>
      <w:contextualSpacing/>
    </w:pPr>
  </w:style>
  <w:style w:type="paragraph" w:styleId="ListNumber3">
    <w:name w:val="List Number 3"/>
    <w:basedOn w:val="Normal"/>
    <w:uiPriority w:val="99"/>
    <w:semiHidden/>
    <w:rsid w:val="00EB7F94"/>
    <w:pPr>
      <w:numPr>
        <w:numId w:val="8"/>
      </w:numPr>
      <w:contextualSpacing/>
    </w:pPr>
  </w:style>
  <w:style w:type="paragraph" w:styleId="ListNumber4">
    <w:name w:val="List Number 4"/>
    <w:basedOn w:val="Normal"/>
    <w:uiPriority w:val="99"/>
    <w:semiHidden/>
    <w:rsid w:val="00EB7F94"/>
    <w:pPr>
      <w:numPr>
        <w:numId w:val="9"/>
      </w:numPr>
      <w:contextualSpacing/>
    </w:pPr>
  </w:style>
  <w:style w:type="paragraph" w:styleId="ListNumber5">
    <w:name w:val="List Number 5"/>
    <w:basedOn w:val="Normal"/>
    <w:uiPriority w:val="99"/>
    <w:semiHidden/>
    <w:rsid w:val="00EB7F94"/>
    <w:pPr>
      <w:numPr>
        <w:numId w:val="10"/>
      </w:numPr>
      <w:contextualSpacing/>
    </w:pPr>
  </w:style>
  <w:style w:type="paragraph" w:styleId="List">
    <w:name w:val="List"/>
    <w:basedOn w:val="Normal"/>
    <w:uiPriority w:val="99"/>
    <w:semiHidden/>
    <w:rsid w:val="00EB7F94"/>
    <w:pPr>
      <w:ind w:left="283" w:hanging="283"/>
      <w:contextualSpacing/>
    </w:pPr>
  </w:style>
  <w:style w:type="paragraph" w:styleId="List2">
    <w:name w:val="List 2"/>
    <w:basedOn w:val="Normal"/>
    <w:uiPriority w:val="99"/>
    <w:semiHidden/>
    <w:rsid w:val="00EB7F94"/>
    <w:pPr>
      <w:ind w:left="566" w:hanging="283"/>
      <w:contextualSpacing/>
    </w:pPr>
  </w:style>
  <w:style w:type="paragraph" w:styleId="List3">
    <w:name w:val="List 3"/>
    <w:basedOn w:val="Normal"/>
    <w:uiPriority w:val="99"/>
    <w:semiHidden/>
    <w:rsid w:val="00EB7F94"/>
    <w:pPr>
      <w:ind w:left="849" w:hanging="283"/>
      <w:contextualSpacing/>
    </w:pPr>
  </w:style>
  <w:style w:type="paragraph" w:styleId="List4">
    <w:name w:val="List 4"/>
    <w:basedOn w:val="Normal"/>
    <w:uiPriority w:val="99"/>
    <w:semiHidden/>
    <w:rsid w:val="00EB7F94"/>
    <w:pPr>
      <w:ind w:left="1132" w:hanging="283"/>
      <w:contextualSpacing/>
    </w:pPr>
  </w:style>
  <w:style w:type="paragraph" w:styleId="List5">
    <w:name w:val="List 5"/>
    <w:basedOn w:val="Normal"/>
    <w:uiPriority w:val="99"/>
    <w:semiHidden/>
    <w:rsid w:val="00EB7F94"/>
    <w:pPr>
      <w:ind w:left="1415" w:hanging="283"/>
      <w:contextualSpacing/>
    </w:pPr>
  </w:style>
  <w:style w:type="character" w:styleId="CommentReference">
    <w:name w:val="annotation reference"/>
    <w:basedOn w:val="DefaultParagraphFont"/>
    <w:uiPriority w:val="99"/>
    <w:semiHidden/>
    <w:unhideWhenUsed/>
    <w:rsid w:val="00EB7F94"/>
    <w:rPr>
      <w:sz w:val="16"/>
      <w:szCs w:val="16"/>
    </w:rPr>
  </w:style>
  <w:style w:type="paragraph" w:styleId="CommentText">
    <w:name w:val="annotation text"/>
    <w:basedOn w:val="Normal"/>
    <w:link w:val="CommentTextChar"/>
    <w:uiPriority w:val="99"/>
    <w:semiHidden/>
    <w:unhideWhenUsed/>
    <w:rsid w:val="00EB7F94"/>
  </w:style>
  <w:style w:type="character" w:customStyle="1" w:styleId="CommentTextChar">
    <w:name w:val="Comment Text Char"/>
    <w:basedOn w:val="DefaultParagraphFont"/>
    <w:link w:val="CommentText"/>
    <w:uiPriority w:val="99"/>
    <w:semiHidden/>
    <w:rsid w:val="00EB7F94"/>
    <w:rPr>
      <w:color w:val="6E6E6E"/>
      <w:lang w:val="en-GB"/>
    </w:rPr>
  </w:style>
  <w:style w:type="paragraph" w:styleId="CommentSubject">
    <w:name w:val="annotation subject"/>
    <w:basedOn w:val="CommentText"/>
    <w:next w:val="CommentText"/>
    <w:link w:val="CommentSubjectChar"/>
    <w:uiPriority w:val="99"/>
    <w:semiHidden/>
    <w:unhideWhenUsed/>
    <w:rsid w:val="00EB7F94"/>
    <w:rPr>
      <w:b/>
      <w:bCs/>
    </w:rPr>
  </w:style>
  <w:style w:type="character" w:customStyle="1" w:styleId="CommentSubjectChar">
    <w:name w:val="Comment Subject Char"/>
    <w:basedOn w:val="CommentTextChar"/>
    <w:link w:val="CommentSubject"/>
    <w:uiPriority w:val="99"/>
    <w:semiHidden/>
    <w:rsid w:val="00EB7F94"/>
    <w:rPr>
      <w:b/>
      <w:bCs/>
      <w:color w:val="6E6E6E"/>
      <w:lang w:val="en-GB"/>
    </w:rPr>
  </w:style>
  <w:style w:type="character" w:styleId="Emphasis">
    <w:name w:val="Emphasis"/>
    <w:basedOn w:val="DefaultParagraphFont"/>
    <w:uiPriority w:val="27"/>
    <w:semiHidden/>
    <w:qFormat/>
    <w:rsid w:val="00EB7F94"/>
    <w:rPr>
      <w:i/>
      <w:iCs/>
    </w:rPr>
  </w:style>
  <w:style w:type="paragraph" w:customStyle="1" w:styleId="DocumentSubtitle">
    <w:name w:val="Document Subtitle"/>
    <w:basedOn w:val="DocumentTitle"/>
    <w:next w:val="Normal"/>
    <w:uiPriority w:val="26"/>
    <w:rsid w:val="00EB7F94"/>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EB7F94"/>
    <w:rPr>
      <w:rFonts w:eastAsiaTheme="majorEastAsia" w:cstheme="majorBidi"/>
      <w:color w:val="D43900"/>
      <w:sz w:val="24"/>
      <w:szCs w:val="24"/>
      <w:lang w:val="en-GB"/>
    </w:rPr>
  </w:style>
  <w:style w:type="character" w:customStyle="1" w:styleId="Heading5Char">
    <w:name w:val="Heading 5 Char"/>
    <w:basedOn w:val="DefaultParagraphFont"/>
    <w:link w:val="Heading5"/>
    <w:uiPriority w:val="23"/>
    <w:semiHidden/>
    <w:rsid w:val="00EB7F94"/>
    <w:rPr>
      <w:rFonts w:asciiTheme="majorHAnsi" w:eastAsiaTheme="majorEastAsia" w:hAnsiTheme="majorHAnsi" w:cstheme="majorBidi"/>
      <w:color w:val="D89900" w:themeColor="accent1" w:themeShade="BF"/>
      <w:lang w:val="en-GB"/>
    </w:rPr>
  </w:style>
  <w:style w:type="paragraph" w:customStyle="1" w:styleId="Bullet1">
    <w:name w:val="Bullet 1"/>
    <w:basedOn w:val="BodyText"/>
    <w:uiPriority w:val="1"/>
    <w:qFormat/>
    <w:rsid w:val="00EB7F94"/>
    <w:pPr>
      <w:numPr>
        <w:numId w:val="30"/>
      </w:numPr>
    </w:pPr>
  </w:style>
  <w:style w:type="paragraph" w:customStyle="1" w:styleId="Bullet2">
    <w:name w:val="Bullet 2"/>
    <w:basedOn w:val="BodyText"/>
    <w:uiPriority w:val="1"/>
    <w:qFormat/>
    <w:rsid w:val="00EB7F94"/>
    <w:pPr>
      <w:numPr>
        <w:ilvl w:val="1"/>
        <w:numId w:val="30"/>
      </w:numPr>
    </w:pPr>
  </w:style>
  <w:style w:type="paragraph" w:customStyle="1" w:styleId="Bullet3">
    <w:name w:val="Bullet 3"/>
    <w:basedOn w:val="BodyText"/>
    <w:uiPriority w:val="1"/>
    <w:qFormat/>
    <w:rsid w:val="00EB7F94"/>
    <w:pPr>
      <w:numPr>
        <w:ilvl w:val="2"/>
        <w:numId w:val="30"/>
      </w:numPr>
    </w:pPr>
  </w:style>
  <w:style w:type="paragraph" w:customStyle="1" w:styleId="NumberedBullet1">
    <w:name w:val="Numbered Bullet 1"/>
    <w:basedOn w:val="BodyText"/>
    <w:uiPriority w:val="5"/>
    <w:qFormat/>
    <w:rsid w:val="00EB7F94"/>
    <w:pPr>
      <w:numPr>
        <w:numId w:val="26"/>
      </w:numPr>
      <w:spacing w:before="60" w:after="60"/>
    </w:pPr>
  </w:style>
  <w:style w:type="paragraph" w:customStyle="1" w:styleId="NumberedBullet2">
    <w:name w:val="Numbered Bullet 2"/>
    <w:basedOn w:val="BodyText"/>
    <w:uiPriority w:val="5"/>
    <w:qFormat/>
    <w:rsid w:val="00EB7F94"/>
    <w:pPr>
      <w:numPr>
        <w:ilvl w:val="1"/>
        <w:numId w:val="26"/>
      </w:numPr>
      <w:tabs>
        <w:tab w:val="left" w:pos="709"/>
      </w:tabs>
    </w:pPr>
  </w:style>
  <w:style w:type="paragraph" w:customStyle="1" w:styleId="NumberedBullet3">
    <w:name w:val="Numbered Bullet 3"/>
    <w:basedOn w:val="BodyText"/>
    <w:uiPriority w:val="5"/>
    <w:qFormat/>
    <w:rsid w:val="00EB7F94"/>
    <w:pPr>
      <w:numPr>
        <w:ilvl w:val="2"/>
        <w:numId w:val="26"/>
      </w:numPr>
      <w:tabs>
        <w:tab w:val="left" w:pos="1276"/>
      </w:tabs>
      <w:ind w:left="993"/>
    </w:pPr>
  </w:style>
  <w:style w:type="numbering" w:customStyle="1" w:styleId="NumberedBulletsList">
    <w:name w:val="Numbered Bullets List"/>
    <w:uiPriority w:val="99"/>
    <w:rsid w:val="00EB7F94"/>
    <w:pPr>
      <w:numPr>
        <w:numId w:val="11"/>
      </w:numPr>
    </w:pPr>
  </w:style>
  <w:style w:type="paragraph" w:customStyle="1" w:styleId="Indent1">
    <w:name w:val="Indent 1"/>
    <w:basedOn w:val="BodyText"/>
    <w:uiPriority w:val="6"/>
    <w:semiHidden/>
    <w:unhideWhenUsed/>
    <w:qFormat/>
    <w:rsid w:val="00EB7F94"/>
    <w:pPr>
      <w:ind w:left="284"/>
    </w:pPr>
  </w:style>
  <w:style w:type="paragraph" w:customStyle="1" w:styleId="Indent2">
    <w:name w:val="Indent 2"/>
    <w:basedOn w:val="BodyText"/>
    <w:uiPriority w:val="6"/>
    <w:semiHidden/>
    <w:unhideWhenUsed/>
    <w:qFormat/>
    <w:rsid w:val="00EB7F94"/>
    <w:pPr>
      <w:ind w:left="567"/>
    </w:pPr>
  </w:style>
  <w:style w:type="paragraph" w:customStyle="1" w:styleId="Indent3">
    <w:name w:val="Indent 3"/>
    <w:basedOn w:val="BodyText"/>
    <w:uiPriority w:val="6"/>
    <w:semiHidden/>
    <w:unhideWhenUsed/>
    <w:qFormat/>
    <w:rsid w:val="00EB7F94"/>
    <w:pPr>
      <w:ind w:left="851"/>
    </w:pPr>
  </w:style>
  <w:style w:type="paragraph" w:customStyle="1" w:styleId="ShadedHeading">
    <w:name w:val="Shaded Heading"/>
    <w:basedOn w:val="BodyText"/>
    <w:next w:val="ShadedBody"/>
    <w:uiPriority w:val="10"/>
    <w:rsid w:val="00EB7F94"/>
    <w:pPr>
      <w:keepNext/>
      <w:keepLines/>
      <w:pBdr>
        <w:top w:val="single" w:sz="2" w:space="2" w:color="FFBF22" w:themeColor="accent1"/>
        <w:left w:val="single" w:sz="2" w:space="4" w:color="FFBF22" w:themeColor="accent1"/>
        <w:bottom w:val="single" w:sz="2" w:space="2" w:color="FFBF22" w:themeColor="accent1"/>
        <w:right w:val="single" w:sz="2" w:space="4" w:color="FFBF22" w:themeColor="accent1"/>
      </w:pBdr>
      <w:shd w:val="clear" w:color="auto" w:fill="FFBF22" w:themeFill="accent1"/>
      <w:spacing w:before="240"/>
      <w:ind w:left="113" w:right="113"/>
    </w:pPr>
    <w:rPr>
      <w:sz w:val="28"/>
    </w:rPr>
  </w:style>
  <w:style w:type="character" w:styleId="PlaceholderText">
    <w:name w:val="Placeholder Text"/>
    <w:basedOn w:val="DefaultParagraphFont"/>
    <w:uiPriority w:val="99"/>
    <w:semiHidden/>
    <w:rsid w:val="00EB7F94"/>
    <w:rPr>
      <w:color w:val="808080"/>
    </w:rPr>
  </w:style>
  <w:style w:type="paragraph" w:customStyle="1" w:styleId="Authors">
    <w:name w:val="Authors"/>
    <w:basedOn w:val="Footer"/>
    <w:link w:val="AuthorsChar"/>
    <w:uiPriority w:val="99"/>
    <w:rsid w:val="00EB7F94"/>
    <w:pPr>
      <w:spacing w:before="60" w:after="60"/>
    </w:pPr>
  </w:style>
  <w:style w:type="character" w:customStyle="1" w:styleId="Heading4Char">
    <w:name w:val="Heading 4 Char"/>
    <w:aliases w:val="Heading 4 (table &amp; chart) Char"/>
    <w:basedOn w:val="DefaultParagraphFont"/>
    <w:link w:val="Heading4"/>
    <w:uiPriority w:val="23"/>
    <w:semiHidden/>
    <w:rsid w:val="00EB7F94"/>
    <w:rPr>
      <w:rFonts w:asciiTheme="majorHAnsi" w:eastAsiaTheme="majorEastAsia" w:hAnsiTheme="majorHAnsi" w:cstheme="majorBidi"/>
      <w:b/>
      <w:iCs/>
      <w:color w:val="F26520" w:themeColor="accent2"/>
      <w:lang w:val="en-GB"/>
    </w:rPr>
  </w:style>
  <w:style w:type="character" w:customStyle="1" w:styleId="Heading6Char">
    <w:name w:val="Heading 6 Char"/>
    <w:basedOn w:val="DefaultParagraphFont"/>
    <w:link w:val="Heading6"/>
    <w:uiPriority w:val="23"/>
    <w:semiHidden/>
    <w:rsid w:val="00EB7F94"/>
    <w:rPr>
      <w:rFonts w:asciiTheme="majorHAnsi" w:eastAsiaTheme="majorEastAsia" w:hAnsiTheme="majorHAnsi" w:cstheme="majorBidi"/>
      <w:color w:val="8F6500" w:themeColor="accent1" w:themeShade="7F"/>
      <w:lang w:val="en-GB"/>
    </w:rPr>
  </w:style>
  <w:style w:type="character" w:customStyle="1" w:styleId="Heading7Char">
    <w:name w:val="Heading 7 Char"/>
    <w:basedOn w:val="DefaultParagraphFont"/>
    <w:link w:val="Heading7"/>
    <w:uiPriority w:val="23"/>
    <w:semiHidden/>
    <w:rsid w:val="00EB7F94"/>
    <w:rPr>
      <w:rFonts w:asciiTheme="majorHAnsi" w:eastAsiaTheme="majorEastAsia" w:hAnsiTheme="majorHAnsi" w:cstheme="majorBidi"/>
      <w:i/>
      <w:iCs/>
      <w:color w:val="8F6500" w:themeColor="accent1" w:themeShade="7F"/>
      <w:lang w:val="en-GB"/>
    </w:rPr>
  </w:style>
  <w:style w:type="character" w:customStyle="1" w:styleId="Heading8Char">
    <w:name w:val="Heading 8 Char"/>
    <w:basedOn w:val="DefaultParagraphFont"/>
    <w:link w:val="Heading8"/>
    <w:uiPriority w:val="23"/>
    <w:semiHidden/>
    <w:rsid w:val="00EB7F94"/>
    <w:rPr>
      <w:rFonts w:asciiTheme="majorHAnsi" w:eastAsiaTheme="majorEastAsia" w:hAnsiTheme="majorHAnsi" w:cstheme="majorBidi"/>
      <w:color w:val="616162" w:themeColor="text1" w:themeTint="D8"/>
      <w:sz w:val="21"/>
      <w:szCs w:val="21"/>
      <w:lang w:val="en-GB"/>
    </w:rPr>
  </w:style>
  <w:style w:type="character" w:customStyle="1" w:styleId="Heading9Char">
    <w:name w:val="Heading 9 Char"/>
    <w:basedOn w:val="DefaultParagraphFont"/>
    <w:link w:val="Heading9"/>
    <w:uiPriority w:val="23"/>
    <w:semiHidden/>
    <w:rsid w:val="00EB7F94"/>
    <w:rPr>
      <w:rFonts w:asciiTheme="majorHAnsi" w:eastAsiaTheme="majorEastAsia" w:hAnsiTheme="majorHAnsi" w:cstheme="majorBidi"/>
      <w:i/>
      <w:iCs/>
      <w:color w:val="616162" w:themeColor="text1" w:themeTint="D8"/>
      <w:sz w:val="21"/>
      <w:szCs w:val="21"/>
      <w:lang w:val="en-GB"/>
    </w:rPr>
  </w:style>
  <w:style w:type="paragraph" w:styleId="Title">
    <w:name w:val="Title"/>
    <w:basedOn w:val="Normal"/>
    <w:next w:val="Normal"/>
    <w:link w:val="TitleChar"/>
    <w:uiPriority w:val="25"/>
    <w:semiHidden/>
    <w:qFormat/>
    <w:rsid w:val="00EB7F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B7F94"/>
    <w:rPr>
      <w:rFonts w:asciiTheme="majorHAnsi" w:eastAsiaTheme="majorEastAsia" w:hAnsiTheme="majorHAnsi" w:cstheme="majorBidi"/>
      <w:color w:val="6E6E6E"/>
      <w:spacing w:val="-10"/>
      <w:kern w:val="28"/>
      <w:sz w:val="56"/>
      <w:szCs w:val="56"/>
      <w:lang w:val="en-GB"/>
    </w:rPr>
  </w:style>
  <w:style w:type="paragraph" w:customStyle="1" w:styleId="TableRowHeading">
    <w:name w:val="Table Row Heading"/>
    <w:basedOn w:val="TableBody"/>
    <w:uiPriority w:val="7"/>
    <w:qFormat/>
    <w:rsid w:val="00EB7F94"/>
    <w:rPr>
      <w:rFonts w:ascii="HelveticaNeueLT Pro 55 Roman" w:hAnsi="HelveticaNeueLT Pro 55 Roman"/>
      <w:b/>
    </w:rPr>
  </w:style>
  <w:style w:type="character" w:customStyle="1" w:styleId="HighlightAccent4">
    <w:name w:val="Highlight Accent 4"/>
    <w:basedOn w:val="DefaultParagraphFont"/>
    <w:uiPriority w:val="9"/>
    <w:qFormat/>
    <w:rsid w:val="00EB7F94"/>
    <w:rPr>
      <w:rFonts w:asciiTheme="minorHAnsi" w:hAnsiTheme="minorHAnsi"/>
      <w:color w:val="454546" w:themeColor="text1"/>
      <w:bdr w:val="none" w:sz="0" w:space="0" w:color="auto"/>
      <w:shd w:val="clear" w:color="auto" w:fill="BDE9FB" w:themeFill="accent5" w:themeFillTint="66"/>
    </w:rPr>
  </w:style>
  <w:style w:type="character" w:customStyle="1" w:styleId="HighlightAccent1">
    <w:name w:val="Highlight Accent 1"/>
    <w:basedOn w:val="DefaultParagraphFont"/>
    <w:uiPriority w:val="9"/>
    <w:qFormat/>
    <w:rsid w:val="00EB7F94"/>
    <w:rPr>
      <w:rFonts w:asciiTheme="minorHAnsi" w:hAnsiTheme="minorHAnsi"/>
      <w:color w:val="454546" w:themeColor="text1"/>
      <w:bdr w:val="none" w:sz="0" w:space="0" w:color="auto"/>
      <w:shd w:val="clear" w:color="auto" w:fill="FFE5A6" w:themeFill="accent1" w:themeFillTint="66"/>
    </w:rPr>
  </w:style>
  <w:style w:type="character" w:customStyle="1" w:styleId="HighlightAccent3">
    <w:name w:val="Highlight Accent 3"/>
    <w:basedOn w:val="DefaultParagraphFont"/>
    <w:uiPriority w:val="9"/>
    <w:qFormat/>
    <w:rsid w:val="00EB7F94"/>
    <w:rPr>
      <w:rFonts w:asciiTheme="minorHAnsi" w:hAnsiTheme="minorHAnsi"/>
      <w:color w:val="454546" w:themeColor="text1"/>
      <w:bdr w:val="none" w:sz="0" w:space="0" w:color="auto"/>
      <w:shd w:val="clear" w:color="auto" w:fill="E9EFA2" w:themeFill="accent6" w:themeFillTint="66"/>
    </w:rPr>
  </w:style>
  <w:style w:type="table" w:customStyle="1" w:styleId="NationalGrid">
    <w:name w:val="National Grid"/>
    <w:basedOn w:val="TableNormal"/>
    <w:uiPriority w:val="99"/>
    <w:rsid w:val="00EB7F94"/>
    <w:pPr>
      <w:spacing w:before="60" w:after="60"/>
    </w:pPr>
    <w:tblPr>
      <w:tblBorders>
        <w:top w:val="single" w:sz="4" w:space="0" w:color="FFBF22"/>
        <w:bottom w:val="single" w:sz="4" w:space="0" w:color="FFBF22"/>
      </w:tblBorders>
      <w:tblCellMar>
        <w:top w:w="28" w:type="dxa"/>
        <w:left w:w="57" w:type="dxa"/>
        <w:bottom w:w="28" w:type="dxa"/>
        <w:right w:w="57" w:type="dxa"/>
      </w:tblCellMar>
    </w:tblPr>
    <w:tcPr>
      <w:shd w:val="clear" w:color="auto" w:fill="auto"/>
    </w:tcPr>
    <w:tblStylePr w:type="firstRow">
      <w:tblPr/>
      <w:tcPr>
        <w:tcBorders>
          <w:top w:val="single" w:sz="4" w:space="0" w:color="FFBF22" w:themeColor="accent1"/>
          <w:left w:val="nil"/>
          <w:bottom w:val="single" w:sz="8" w:space="0" w:color="FFBF22" w:themeColor="accent1"/>
          <w:right w:val="nil"/>
          <w:insideH w:val="nil"/>
          <w:insideV w:val="nil"/>
          <w:tl2br w:val="nil"/>
          <w:tr2bl w:val="nil"/>
        </w:tcBorders>
        <w:shd w:val="clear" w:color="auto" w:fill="FFFFFF" w:themeFill="background1"/>
      </w:tcPr>
    </w:tblStylePr>
    <w:tblStylePr w:type="lastRow">
      <w:tblPr/>
      <w:tcPr>
        <w:tcBorders>
          <w:top w:val="single" w:sz="4" w:space="0" w:color="FFBF22" w:themeColor="accent1"/>
          <w:bottom w:val="single" w:sz="4" w:space="0" w:color="FFBF22" w:themeColor="accent1"/>
        </w:tcBorders>
        <w:shd w:val="clear" w:color="auto" w:fill="auto"/>
      </w:tcPr>
    </w:tblStylePr>
  </w:style>
  <w:style w:type="character" w:styleId="Hyperlink">
    <w:name w:val="Hyperlink"/>
    <w:basedOn w:val="DefaultParagraphFont"/>
    <w:uiPriority w:val="99"/>
    <w:unhideWhenUsed/>
    <w:rsid w:val="00EB7F94"/>
    <w:rPr>
      <w:color w:val="454546" w:themeColor="text1"/>
      <w:u w:val="single"/>
    </w:rPr>
  </w:style>
  <w:style w:type="paragraph" w:styleId="ListParagraph">
    <w:name w:val="List Paragraph"/>
    <w:basedOn w:val="Normal"/>
    <w:uiPriority w:val="34"/>
    <w:qFormat/>
    <w:rsid w:val="00EB7F94"/>
    <w:pPr>
      <w:ind w:left="720"/>
      <w:contextualSpacing/>
    </w:pPr>
  </w:style>
  <w:style w:type="paragraph" w:customStyle="1" w:styleId="Heading1Numbered">
    <w:name w:val="Heading 1 Numbered"/>
    <w:basedOn w:val="Heading1"/>
    <w:next w:val="BodyText"/>
    <w:uiPriority w:val="4"/>
    <w:qFormat/>
    <w:rsid w:val="00EB7F94"/>
    <w:pPr>
      <w:numPr>
        <w:numId w:val="12"/>
      </w:numPr>
    </w:pPr>
  </w:style>
  <w:style w:type="character" w:customStyle="1" w:styleId="HighlightAccent2">
    <w:name w:val="Highlight Accent 2"/>
    <w:basedOn w:val="DefaultParagraphFont"/>
    <w:uiPriority w:val="9"/>
    <w:qFormat/>
    <w:rsid w:val="00EB7F94"/>
    <w:rPr>
      <w:rFonts w:asciiTheme="minorHAnsi" w:hAnsiTheme="minorHAnsi"/>
      <w:color w:val="454546" w:themeColor="text1"/>
      <w:bdr w:val="none" w:sz="0" w:space="0" w:color="auto"/>
      <w:shd w:val="clear" w:color="auto" w:fill="F9C0A5" w:themeFill="accent2" w:themeFillTint="66"/>
    </w:rPr>
  </w:style>
  <w:style w:type="character" w:customStyle="1" w:styleId="BoldItalic">
    <w:name w:val="Bold Italic"/>
    <w:basedOn w:val="DefaultParagraphFont"/>
    <w:uiPriority w:val="2"/>
    <w:rsid w:val="00EB7F94"/>
    <w:rPr>
      <w:b/>
      <w:i/>
    </w:rPr>
  </w:style>
  <w:style w:type="paragraph" w:styleId="NoSpacing">
    <w:name w:val="No Spacing"/>
    <w:next w:val="BodyText"/>
    <w:uiPriority w:val="1"/>
    <w:qFormat/>
    <w:rsid w:val="00EB7F94"/>
    <w:pPr>
      <w:spacing w:after="0"/>
    </w:pPr>
    <w:rPr>
      <w:sz w:val="18"/>
      <w:lang w:val="en-GB"/>
    </w:rPr>
  </w:style>
  <w:style w:type="paragraph" w:styleId="TOC2">
    <w:name w:val="toc 2"/>
    <w:basedOn w:val="Normal"/>
    <w:next w:val="Normal"/>
    <w:autoRedefine/>
    <w:uiPriority w:val="39"/>
    <w:rsid w:val="006311DF"/>
    <w:pPr>
      <w:tabs>
        <w:tab w:val="right" w:leader="dot" w:pos="10194"/>
      </w:tabs>
      <w:spacing w:before="60" w:after="60"/>
    </w:pPr>
    <w:rPr>
      <w:noProof/>
      <w:color w:val="454546" w:themeColor="text1"/>
    </w:rPr>
  </w:style>
  <w:style w:type="paragraph" w:styleId="TOC1">
    <w:name w:val="toc 1"/>
    <w:basedOn w:val="Normal"/>
    <w:next w:val="Normal"/>
    <w:autoRedefine/>
    <w:uiPriority w:val="39"/>
    <w:rsid w:val="00EB7F94"/>
    <w:pPr>
      <w:tabs>
        <w:tab w:val="right" w:leader="dot" w:pos="10194"/>
      </w:tabs>
      <w:spacing w:before="240" w:after="0"/>
    </w:pPr>
    <w:rPr>
      <w:noProof/>
      <w:color w:val="D43900"/>
    </w:rPr>
  </w:style>
  <w:style w:type="paragraph" w:customStyle="1" w:styleId="Contents">
    <w:name w:val="Contents"/>
    <w:basedOn w:val="PageTitle"/>
    <w:next w:val="BodyText"/>
    <w:uiPriority w:val="99"/>
    <w:unhideWhenUsed/>
    <w:rsid w:val="00EB7F94"/>
    <w:pPr>
      <w:framePr w:wrap="notBeside" w:hAnchor="text" w:y="710"/>
    </w:pPr>
  </w:style>
  <w:style w:type="paragraph" w:customStyle="1" w:styleId="Dateofpapers">
    <w:name w:val="Date of papers"/>
    <w:basedOn w:val="Footer"/>
    <w:link w:val="DateofpapersChar"/>
    <w:uiPriority w:val="99"/>
    <w:rsid w:val="00EB7F94"/>
    <w:pPr>
      <w:spacing w:before="60" w:after="60"/>
    </w:pPr>
  </w:style>
  <w:style w:type="paragraph" w:customStyle="1" w:styleId="Introtext">
    <w:name w:val="Intro text"/>
    <w:basedOn w:val="Normal"/>
    <w:uiPriority w:val="99"/>
    <w:qFormat/>
    <w:rsid w:val="00EB7F94"/>
    <w:rPr>
      <w:color w:val="D43900"/>
      <w:sz w:val="24"/>
    </w:rPr>
  </w:style>
  <w:style w:type="paragraph" w:customStyle="1" w:styleId="FrameBody">
    <w:name w:val="Frame Body"/>
    <w:basedOn w:val="FrameHeading"/>
    <w:uiPriority w:val="13"/>
    <w:rsid w:val="00EB7F94"/>
    <w:pPr>
      <w:framePr w:wrap="around"/>
    </w:pPr>
    <w:rPr>
      <w:b w:val="0"/>
      <w:sz w:val="20"/>
    </w:rPr>
  </w:style>
  <w:style w:type="paragraph" w:styleId="BodyText">
    <w:name w:val="Body Text"/>
    <w:link w:val="BodyTextChar"/>
    <w:qFormat/>
    <w:rsid w:val="00EB7F94"/>
    <w:rPr>
      <w:color w:val="454546" w:themeColor="text1"/>
      <w:lang w:val="en-GB"/>
    </w:rPr>
  </w:style>
  <w:style w:type="character" w:customStyle="1" w:styleId="BodyTextChar">
    <w:name w:val="Body Text Char"/>
    <w:basedOn w:val="DefaultParagraphFont"/>
    <w:link w:val="BodyText"/>
    <w:rsid w:val="00EB7F94"/>
    <w:rPr>
      <w:color w:val="454546" w:themeColor="text1"/>
      <w:lang w:val="en-GB"/>
    </w:rPr>
  </w:style>
  <w:style w:type="numbering" w:customStyle="1" w:styleId="Bullets">
    <w:name w:val="Bullets"/>
    <w:uiPriority w:val="99"/>
    <w:rsid w:val="00EB7F94"/>
    <w:pPr>
      <w:numPr>
        <w:numId w:val="14"/>
      </w:numPr>
    </w:pPr>
  </w:style>
  <w:style w:type="paragraph" w:customStyle="1" w:styleId="TableTitle">
    <w:name w:val="Table Title"/>
    <w:basedOn w:val="BodyText"/>
    <w:next w:val="BodyText"/>
    <w:uiPriority w:val="6"/>
    <w:qFormat/>
    <w:rsid w:val="00EB7F94"/>
    <w:pPr>
      <w:keepNext/>
      <w:keepLines/>
      <w:spacing w:before="120"/>
    </w:pPr>
    <w:rPr>
      <w:rFonts w:cstheme="majorHAnsi"/>
      <w:b/>
      <w:color w:val="D43900"/>
    </w:rPr>
  </w:style>
  <w:style w:type="paragraph" w:customStyle="1" w:styleId="ShadedBody">
    <w:name w:val="Shaded Body"/>
    <w:basedOn w:val="ShadedHeading"/>
    <w:uiPriority w:val="11"/>
    <w:rsid w:val="00EB7F94"/>
    <w:pPr>
      <w:keepNext w:val="0"/>
      <w:spacing w:before="0"/>
    </w:pPr>
    <w:rPr>
      <w:sz w:val="20"/>
    </w:rPr>
  </w:style>
  <w:style w:type="paragraph" w:customStyle="1" w:styleId="FrameHeading">
    <w:name w:val="Frame Heading"/>
    <w:basedOn w:val="BodyText"/>
    <w:next w:val="FrameBody"/>
    <w:uiPriority w:val="12"/>
    <w:rsid w:val="00EB7F94"/>
    <w:pPr>
      <w:keepNext/>
      <w:keepLines/>
      <w:framePr w:w="2268" w:hSpace="170" w:wrap="around" w:vAnchor="text" w:hAnchor="page" w:x="8841" w:y="1"/>
      <w:pBdr>
        <w:top w:val="single" w:sz="8" w:space="2" w:color="FFBF22" w:themeColor="accent1"/>
        <w:left w:val="single" w:sz="8" w:space="3" w:color="FFBF22" w:themeColor="accent1"/>
        <w:bottom w:val="single" w:sz="8" w:space="2" w:color="FFBF22" w:themeColor="accent1"/>
        <w:right w:val="single" w:sz="8" w:space="3" w:color="FFBF22" w:themeColor="accent1"/>
      </w:pBdr>
      <w:shd w:val="clear" w:color="auto" w:fill="FFBF22" w:themeFill="accent1"/>
    </w:pPr>
    <w:rPr>
      <w:b/>
      <w:sz w:val="24"/>
    </w:rPr>
  </w:style>
  <w:style w:type="character" w:customStyle="1" w:styleId="AuthorsChar">
    <w:name w:val="Authors Char"/>
    <w:basedOn w:val="FooterChar"/>
    <w:link w:val="Authors"/>
    <w:uiPriority w:val="99"/>
    <w:rsid w:val="00EB7F94"/>
    <w:rPr>
      <w:noProof/>
      <w:color w:val="6E6E6E"/>
      <w:sz w:val="18"/>
      <w:lang w:val="en-GB"/>
    </w:rPr>
  </w:style>
  <w:style w:type="character" w:customStyle="1" w:styleId="DateofpapersChar">
    <w:name w:val="Date of papers Char"/>
    <w:basedOn w:val="FooterChar"/>
    <w:link w:val="Dateofpapers"/>
    <w:uiPriority w:val="99"/>
    <w:rsid w:val="00EB7F94"/>
    <w:rPr>
      <w:noProof/>
      <w:color w:val="6E6E6E"/>
      <w:sz w:val="18"/>
      <w:lang w:val="en-GB"/>
    </w:rPr>
  </w:style>
  <w:style w:type="paragraph" w:customStyle="1" w:styleId="CVName">
    <w:name w:val="CV Name"/>
    <w:basedOn w:val="BodyText"/>
    <w:uiPriority w:val="99"/>
    <w:qFormat/>
    <w:rsid w:val="00EB7F94"/>
    <w:pPr>
      <w:spacing w:before="60" w:after="0"/>
    </w:pPr>
    <w:rPr>
      <w:b/>
      <w:bCs/>
      <w:color w:val="D43900"/>
      <w:sz w:val="22"/>
    </w:rPr>
  </w:style>
  <w:style w:type="paragraph" w:customStyle="1" w:styleId="CVlocation">
    <w:name w:val="CV location"/>
    <w:basedOn w:val="BodyText"/>
    <w:uiPriority w:val="99"/>
    <w:rsid w:val="00EB7F94"/>
    <w:pPr>
      <w:spacing w:after="0"/>
    </w:pPr>
    <w:rPr>
      <w:sz w:val="18"/>
    </w:rPr>
  </w:style>
  <w:style w:type="paragraph" w:customStyle="1" w:styleId="CVTitle">
    <w:name w:val="CV Title"/>
    <w:basedOn w:val="BodyText"/>
    <w:uiPriority w:val="99"/>
    <w:qFormat/>
    <w:rsid w:val="00EB7F94"/>
    <w:pPr>
      <w:spacing w:after="0"/>
    </w:pPr>
  </w:style>
  <w:style w:type="paragraph" w:customStyle="1" w:styleId="Backcoverdisclaimer">
    <w:name w:val="Back cover disclaimer"/>
    <w:basedOn w:val="Footer"/>
    <w:uiPriority w:val="99"/>
    <w:qFormat/>
    <w:rsid w:val="00EB7F94"/>
  </w:style>
  <w:style w:type="paragraph" w:customStyle="1" w:styleId="Disclaimertext">
    <w:name w:val="Disclaimer text"/>
    <w:basedOn w:val="Backcoverdisclaimer"/>
    <w:uiPriority w:val="99"/>
    <w:rsid w:val="00EB7F94"/>
  </w:style>
  <w:style w:type="paragraph" w:customStyle="1" w:styleId="SourceNotes">
    <w:name w:val="Source &amp; Notes"/>
    <w:basedOn w:val="BodyText"/>
    <w:uiPriority w:val="99"/>
    <w:qFormat/>
    <w:rsid w:val="00EB7F94"/>
    <w:pPr>
      <w:tabs>
        <w:tab w:val="left" w:pos="709"/>
      </w:tabs>
      <w:contextualSpacing/>
    </w:pPr>
    <w:rPr>
      <w:sz w:val="16"/>
    </w:rPr>
  </w:style>
  <w:style w:type="character" w:styleId="UnresolvedMention">
    <w:name w:val="Unresolved Mention"/>
    <w:basedOn w:val="DefaultParagraphFont"/>
    <w:uiPriority w:val="99"/>
    <w:semiHidden/>
    <w:unhideWhenUsed/>
    <w:rsid w:val="00EB7F94"/>
    <w:rPr>
      <w:color w:val="605E5C"/>
      <w:shd w:val="clear" w:color="auto" w:fill="E1DFDD"/>
    </w:rPr>
  </w:style>
  <w:style w:type="character" w:styleId="FollowedHyperlink">
    <w:name w:val="FollowedHyperlink"/>
    <w:basedOn w:val="DefaultParagraphFont"/>
    <w:uiPriority w:val="99"/>
    <w:semiHidden/>
    <w:unhideWhenUsed/>
    <w:rsid w:val="00EB7F94"/>
    <w:rPr>
      <w:color w:val="454446" w:themeColor="followedHyperlink"/>
      <w:u w:val="single"/>
    </w:rPr>
  </w:style>
  <w:style w:type="paragraph" w:customStyle="1" w:styleId="SectionHeading">
    <w:name w:val="Section Heading"/>
    <w:basedOn w:val="DocumentTitle"/>
    <w:uiPriority w:val="99"/>
    <w:rsid w:val="00EB7F94"/>
    <w:pPr>
      <w:framePr w:w="10038" w:wrap="notBeside" w:x="1140" w:y="13885"/>
      <w:ind w:left="1080" w:hanging="720"/>
    </w:pPr>
    <w:rPr>
      <w:color w:val="D43900"/>
      <w:sz w:val="56"/>
      <w:szCs w:val="24"/>
    </w:rPr>
  </w:style>
  <w:style w:type="paragraph" w:customStyle="1" w:styleId="SectionHeader">
    <w:name w:val="Section Header"/>
    <w:basedOn w:val="DocumentTitle"/>
    <w:uiPriority w:val="99"/>
    <w:qFormat/>
    <w:rsid w:val="00EB7F94"/>
    <w:pPr>
      <w:framePr w:w="10038" w:wrap="notBeside" w:x="397" w:y="14053"/>
      <w:numPr>
        <w:numId w:val="25"/>
      </w:numPr>
    </w:pPr>
    <w:rPr>
      <w:sz w:val="56"/>
      <w:szCs w:val="24"/>
    </w:rPr>
  </w:style>
  <w:style w:type="paragraph" w:customStyle="1" w:styleId="SectionSubtitle">
    <w:name w:val="Section Subtitle"/>
    <w:basedOn w:val="DocumentTitle"/>
    <w:uiPriority w:val="99"/>
    <w:qFormat/>
    <w:rsid w:val="00EB7F94"/>
    <w:pPr>
      <w:framePr w:w="10038" w:wrap="notBeside" w:x="1140" w:y="13885"/>
      <w:ind w:left="1080" w:hanging="720"/>
    </w:pPr>
    <w:rPr>
      <w:rFonts w:ascii="HelveticaNeueLT Pro 55 Roman" w:hAnsi="HelveticaNeueLT Pro 55 Roman"/>
      <w:b w:val="0"/>
      <w:bCs w:val="0"/>
      <w:color w:val="636462"/>
    </w:rPr>
  </w:style>
  <w:style w:type="character" w:styleId="PageNumber">
    <w:name w:val="page number"/>
    <w:basedOn w:val="DefaultParagraphFont"/>
    <w:uiPriority w:val="99"/>
    <w:semiHidden/>
    <w:unhideWhenUsed/>
    <w:rsid w:val="00EB7F94"/>
  </w:style>
  <w:style w:type="paragraph" w:customStyle="1" w:styleId="Shadedheading0">
    <w:name w:val="Shaded heading"/>
    <w:basedOn w:val="SectionHeader"/>
    <w:uiPriority w:val="99"/>
    <w:qFormat/>
    <w:rsid w:val="00EB7F94"/>
    <w:pPr>
      <w:framePr w:wrap="notBeside"/>
      <w:numPr>
        <w:numId w:val="0"/>
      </w:numPr>
      <w:ind w:left="284" w:right="259"/>
    </w:pPr>
    <w:rPr>
      <w:sz w:val="28"/>
      <w:szCs w:val="28"/>
    </w:rPr>
  </w:style>
  <w:style w:type="paragraph" w:customStyle="1" w:styleId="AppendixPageTitle">
    <w:name w:val="Appendix Page Title"/>
    <w:basedOn w:val="PageTitle"/>
    <w:next w:val="BodyText"/>
    <w:uiPriority w:val="99"/>
    <w:qFormat/>
    <w:rsid w:val="00EB7F94"/>
    <w:pPr>
      <w:pageBreakBefore/>
      <w:framePr w:w="8732" w:wrap="notBeside" w:vAnchor="page" w:hAnchor="page" w:x="1589" w:y="772" w:anchorLock="1"/>
      <w:spacing w:before="240"/>
    </w:pPr>
    <w:rPr>
      <w:noProof w:val="0"/>
      <w:sz w:val="48"/>
    </w:rPr>
  </w:style>
  <w:style w:type="paragraph" w:customStyle="1" w:styleId="CVEmail">
    <w:name w:val="CV Email"/>
    <w:basedOn w:val="BodyText"/>
    <w:uiPriority w:val="99"/>
    <w:qFormat/>
    <w:rsid w:val="00EB7F94"/>
    <w:pPr>
      <w:tabs>
        <w:tab w:val="center" w:pos="1438"/>
      </w:tabs>
      <w:spacing w:before="60" w:after="0"/>
    </w:pPr>
    <w:rPr>
      <w:color w:val="D43900"/>
      <w:sz w:val="18"/>
    </w:rPr>
  </w:style>
  <w:style w:type="paragraph" w:styleId="NormalWeb">
    <w:name w:val="Normal (Web)"/>
    <w:basedOn w:val="Normal"/>
    <w:uiPriority w:val="99"/>
    <w:unhideWhenUsed/>
    <w:rsid w:val="00EB7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6C4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49C8"/>
  </w:style>
  <w:style w:type="character" w:customStyle="1" w:styleId="eop">
    <w:name w:val="eop"/>
    <w:basedOn w:val="DefaultParagraphFont"/>
    <w:rsid w:val="006C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06844559">
      <w:bodyDiv w:val="1"/>
      <w:marLeft w:val="0"/>
      <w:marRight w:val="0"/>
      <w:marTop w:val="0"/>
      <w:marBottom w:val="0"/>
      <w:divBdr>
        <w:top w:val="none" w:sz="0" w:space="0" w:color="auto"/>
        <w:left w:val="none" w:sz="0" w:space="0" w:color="auto"/>
        <w:bottom w:val="none" w:sz="0" w:space="0" w:color="auto"/>
        <w:right w:val="none" w:sz="0" w:space="0" w:color="auto"/>
      </w:divBdr>
      <w:divsChild>
        <w:div w:id="185560288">
          <w:marLeft w:val="0"/>
          <w:marRight w:val="0"/>
          <w:marTop w:val="0"/>
          <w:marBottom w:val="0"/>
          <w:divBdr>
            <w:top w:val="none" w:sz="0" w:space="0" w:color="auto"/>
            <w:left w:val="none" w:sz="0" w:space="0" w:color="auto"/>
            <w:bottom w:val="none" w:sz="0" w:space="0" w:color="auto"/>
            <w:right w:val="none" w:sz="0" w:space="0" w:color="auto"/>
          </w:divBdr>
        </w:div>
        <w:div w:id="251165324">
          <w:marLeft w:val="0"/>
          <w:marRight w:val="0"/>
          <w:marTop w:val="0"/>
          <w:marBottom w:val="0"/>
          <w:divBdr>
            <w:top w:val="none" w:sz="0" w:space="0" w:color="auto"/>
            <w:left w:val="none" w:sz="0" w:space="0" w:color="auto"/>
            <w:bottom w:val="none" w:sz="0" w:space="0" w:color="auto"/>
            <w:right w:val="none" w:sz="0" w:space="0" w:color="auto"/>
          </w:divBdr>
        </w:div>
        <w:div w:id="2144687233">
          <w:marLeft w:val="0"/>
          <w:marRight w:val="0"/>
          <w:marTop w:val="0"/>
          <w:marBottom w:val="0"/>
          <w:divBdr>
            <w:top w:val="none" w:sz="0" w:space="0" w:color="auto"/>
            <w:left w:val="none" w:sz="0" w:space="0" w:color="auto"/>
            <w:bottom w:val="none" w:sz="0" w:space="0" w:color="auto"/>
            <w:right w:val="none" w:sz="0" w:space="0" w:color="auto"/>
          </w:divBdr>
        </w:div>
      </w:divsChild>
    </w:div>
    <w:div w:id="291638669">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16850969">
      <w:bodyDiv w:val="1"/>
      <w:marLeft w:val="0"/>
      <w:marRight w:val="0"/>
      <w:marTop w:val="0"/>
      <w:marBottom w:val="0"/>
      <w:divBdr>
        <w:top w:val="none" w:sz="0" w:space="0" w:color="auto"/>
        <w:left w:val="none" w:sz="0" w:space="0" w:color="auto"/>
        <w:bottom w:val="none" w:sz="0" w:space="0" w:color="auto"/>
        <w:right w:val="none" w:sz="0" w:space="0" w:color="auto"/>
      </w:divBdr>
      <w:divsChild>
        <w:div w:id="380904800">
          <w:marLeft w:val="0"/>
          <w:marRight w:val="0"/>
          <w:marTop w:val="0"/>
          <w:marBottom w:val="0"/>
          <w:divBdr>
            <w:top w:val="none" w:sz="0" w:space="0" w:color="auto"/>
            <w:left w:val="none" w:sz="0" w:space="0" w:color="auto"/>
            <w:bottom w:val="none" w:sz="0" w:space="0" w:color="auto"/>
            <w:right w:val="none" w:sz="0" w:space="0" w:color="auto"/>
          </w:divBdr>
        </w:div>
        <w:div w:id="1885947484">
          <w:marLeft w:val="0"/>
          <w:marRight w:val="0"/>
          <w:marTop w:val="0"/>
          <w:marBottom w:val="0"/>
          <w:divBdr>
            <w:top w:val="none" w:sz="0" w:space="0" w:color="auto"/>
            <w:left w:val="none" w:sz="0" w:space="0" w:color="auto"/>
            <w:bottom w:val="none" w:sz="0" w:space="0" w:color="auto"/>
            <w:right w:val="none" w:sz="0" w:space="0" w:color="auto"/>
          </w:divBdr>
        </w:div>
      </w:divsChild>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994216476">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JS0J63vXu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ESO.RIIO2@nationalgrides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A6A507FFA048AC0E901833CBBF19"/>
        <w:category>
          <w:name w:val="General"/>
          <w:gallery w:val="placeholder"/>
        </w:category>
        <w:types>
          <w:type w:val="bbPlcHdr"/>
        </w:types>
        <w:behaviors>
          <w:behavior w:val="content"/>
        </w:behaviors>
        <w:guid w:val="{673B3EB1-4558-FC42-AA78-190EFB91B3B2}"/>
      </w:docPartPr>
      <w:docPartBody>
        <w:p w:rsidR="00F33565" w:rsidRDefault="0027336A" w:rsidP="0027336A">
          <w:pPr>
            <w:pStyle w:val="786196E1C6204FFEB57299758583C40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7C856D8DA4124341B47C53CE35D1365A"/>
        <w:category>
          <w:name w:val="General"/>
          <w:gallery w:val="placeholder"/>
        </w:category>
        <w:types>
          <w:type w:val="bbPlcHdr"/>
        </w:types>
        <w:behaviors>
          <w:behavior w:val="content"/>
        </w:behaviors>
        <w:guid w:val="{7D8D614E-E33B-4864-99AA-6AFF95C32846}"/>
      </w:docPartPr>
      <w:docPartBody>
        <w:p w:rsidR="00E65821" w:rsidRDefault="000772F0" w:rsidP="000772F0">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8AE57C311A434503BAE922155B1CB8B1"/>
        <w:category>
          <w:name w:val="General"/>
          <w:gallery w:val="placeholder"/>
        </w:category>
        <w:types>
          <w:type w:val="bbPlcHdr"/>
        </w:types>
        <w:behaviors>
          <w:behavior w:val="content"/>
        </w:behaviors>
        <w:guid w:val="{D07212ED-02E2-4793-ADB1-B41D1A997C08}"/>
      </w:docPartPr>
      <w:docPartBody>
        <w:p w:rsidR="00DE4A1D" w:rsidRDefault="00E65821" w:rsidP="00E65821">
          <w:pPr>
            <w:pStyle w:val="16731F88FB5A451A904C434A6ED1F2A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F32BF80957AA4F8AB8B64834B82E2717"/>
        <w:category>
          <w:name w:val="General"/>
          <w:gallery w:val="placeholder"/>
        </w:category>
        <w:types>
          <w:type w:val="bbPlcHdr"/>
        </w:types>
        <w:behaviors>
          <w:behavior w:val="content"/>
        </w:behaviors>
        <w:guid w:val="{622A9068-F3DA-4DE3-BFDB-A9C6035C93B3}"/>
      </w:docPartPr>
      <w:docPartBody>
        <w:p w:rsidR="00DE4A1D" w:rsidRDefault="00E65821" w:rsidP="00E65821">
          <w:pPr>
            <w:pStyle w:val="EF532EBBF4184C8C88C97C2498D41E2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6731F88FB5A451A904C434A6ED1F2A3"/>
        <w:category>
          <w:name w:val="General"/>
          <w:gallery w:val="placeholder"/>
        </w:category>
        <w:types>
          <w:type w:val="bbPlcHdr"/>
        </w:types>
        <w:behaviors>
          <w:behavior w:val="content"/>
        </w:behaviors>
        <w:guid w:val="{58705F47-36DD-48A1-AC93-B691B09769A7}"/>
      </w:docPartPr>
      <w:docPartBody>
        <w:p w:rsidR="00DE4A1D" w:rsidRDefault="00E65821" w:rsidP="00E65821">
          <w:pPr>
            <w:pStyle w:val="AFE5A3E9BC98471CB1469D2C8068C5B9"/>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F532EBBF4184C8C88C97C2498D41E23"/>
        <w:category>
          <w:name w:val="General"/>
          <w:gallery w:val="placeholder"/>
        </w:category>
        <w:types>
          <w:type w:val="bbPlcHdr"/>
        </w:types>
        <w:behaviors>
          <w:behavior w:val="content"/>
        </w:behaviors>
        <w:guid w:val="{D76D104F-8055-43D0-8399-8DB635FE84A9}"/>
      </w:docPartPr>
      <w:docPartBody>
        <w:p w:rsidR="00DE4A1D" w:rsidRDefault="00E65821" w:rsidP="00E65821">
          <w:pPr>
            <w:pStyle w:val="FDDB0BA926A948F9A4A3D9A172E7024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FE5A3E9BC98471CB1469D2C8068C5B9"/>
        <w:category>
          <w:name w:val="General"/>
          <w:gallery w:val="placeholder"/>
        </w:category>
        <w:types>
          <w:type w:val="bbPlcHdr"/>
        </w:types>
        <w:behaviors>
          <w:behavior w:val="content"/>
        </w:behaviors>
        <w:guid w:val="{F214EF27-D3DE-463F-BB5A-18648B7A00A6}"/>
      </w:docPartPr>
      <w:docPartBody>
        <w:p w:rsidR="00DE4A1D" w:rsidRDefault="00E65821" w:rsidP="00E65821">
          <w:pPr>
            <w:pStyle w:val="CE2B161CFEB144B4B5910CD74205F58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FDDB0BA926A948F9A4A3D9A172E7024A"/>
        <w:category>
          <w:name w:val="General"/>
          <w:gallery w:val="placeholder"/>
        </w:category>
        <w:types>
          <w:type w:val="bbPlcHdr"/>
        </w:types>
        <w:behaviors>
          <w:behavior w:val="content"/>
        </w:behaviors>
        <w:guid w:val="{332909F6-E2CF-4578-843F-9CC2B0E84DD2}"/>
      </w:docPartPr>
      <w:docPartBody>
        <w:p w:rsidR="00DE4A1D" w:rsidRDefault="00E65821" w:rsidP="00E65821">
          <w:pPr>
            <w:pStyle w:val="BB93F03E1DEE4D13ADAD2C0305E98B3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E2B161CFEB144B4B5910CD74205F58B"/>
        <w:category>
          <w:name w:val="General"/>
          <w:gallery w:val="placeholder"/>
        </w:category>
        <w:types>
          <w:type w:val="bbPlcHdr"/>
        </w:types>
        <w:behaviors>
          <w:behavior w:val="content"/>
        </w:behaviors>
        <w:guid w:val="{8EAF2CE6-5D01-40EA-AEAC-FA5DAD8E891C}"/>
      </w:docPartPr>
      <w:docPartBody>
        <w:p w:rsidR="00DE4A1D" w:rsidRDefault="00E65821" w:rsidP="00E65821">
          <w:pPr>
            <w:pStyle w:val="E1EBA6A507FFA048AC0E901833CBBF19"/>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BB93F03E1DEE4D13ADAD2C0305E98B3A"/>
        <w:category>
          <w:name w:val="General"/>
          <w:gallery w:val="placeholder"/>
        </w:category>
        <w:types>
          <w:type w:val="bbPlcHdr"/>
        </w:types>
        <w:behaviors>
          <w:behavior w:val="content"/>
        </w:behaviors>
        <w:guid w:val="{D94775E5-10C8-4EC3-8B4F-F67538A9BF1C}"/>
      </w:docPartPr>
      <w:docPartBody>
        <w:p w:rsidR="00DE4A1D" w:rsidRDefault="00E65821" w:rsidP="00E65821">
          <w:pPr>
            <w:pStyle w:val="1AE76F1FEDB74ED7831BF2F032099AB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CECBAC395FC4EF49E17DF03716539FE"/>
        <w:category>
          <w:name w:val="General"/>
          <w:gallery w:val="placeholder"/>
        </w:category>
        <w:types>
          <w:type w:val="bbPlcHdr"/>
        </w:types>
        <w:behaviors>
          <w:behavior w:val="content"/>
        </w:behaviors>
        <w:guid w:val="{C52858E9-11E7-43D2-915B-7AC8A19E8082}"/>
      </w:docPartPr>
      <w:docPartBody>
        <w:p w:rsidR="00DE4A1D" w:rsidRDefault="00E65821" w:rsidP="00E65821">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FB4E72D251B403E897790F256E3A6D9"/>
        <w:category>
          <w:name w:val="General"/>
          <w:gallery w:val="placeholder"/>
        </w:category>
        <w:types>
          <w:type w:val="bbPlcHdr"/>
        </w:types>
        <w:behaviors>
          <w:behavior w:val="content"/>
        </w:behaviors>
        <w:guid w:val="{D893DFAE-58B8-4A96-838A-0AD4BB7EAD44}"/>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F1A3E8CC029492994268E4A337EE556"/>
        <w:category>
          <w:name w:val="General"/>
          <w:gallery w:val="placeholder"/>
        </w:category>
        <w:types>
          <w:type w:val="bbPlcHdr"/>
        </w:types>
        <w:behaviors>
          <w:behavior w:val="content"/>
        </w:behaviors>
        <w:guid w:val="{03950D53-3ED8-4524-ADBC-A2C7CCCC304F}"/>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AE76F1FEDB74ED7831BF2F032099AB3"/>
        <w:category>
          <w:name w:val="General"/>
          <w:gallery w:val="placeholder"/>
        </w:category>
        <w:types>
          <w:type w:val="bbPlcHdr"/>
        </w:types>
        <w:behaviors>
          <w:behavior w:val="content"/>
        </w:behaviors>
        <w:guid w:val="{8A3BD33F-66AC-4648-9BA0-3A3B04927087}"/>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5ED3C5F6F89468383AA11C38CF8364F"/>
        <w:category>
          <w:name w:val="General"/>
          <w:gallery w:val="placeholder"/>
        </w:category>
        <w:types>
          <w:type w:val="bbPlcHdr"/>
        </w:types>
        <w:behaviors>
          <w:behavior w:val="content"/>
        </w:behaviors>
        <w:guid w:val="{342D1F77-A0B8-427A-AA88-7276A081643D}"/>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7CCC6B4FE6B44FF69AF7AE4F3BBF004D"/>
        <w:category>
          <w:name w:val="General"/>
          <w:gallery w:val="placeholder"/>
        </w:category>
        <w:types>
          <w:type w:val="bbPlcHdr"/>
        </w:types>
        <w:behaviors>
          <w:behavior w:val="content"/>
        </w:behaviors>
        <w:guid w:val="{82CED988-9E46-446E-A2D9-00C3741A58B7}"/>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B418A8D513614270B068C3322F7FA72D"/>
        <w:category>
          <w:name w:val="General"/>
          <w:gallery w:val="placeholder"/>
        </w:category>
        <w:types>
          <w:type w:val="bbPlcHdr"/>
        </w:types>
        <w:behaviors>
          <w:behavior w:val="content"/>
        </w:behaviors>
        <w:guid w:val="{A4677AD5-6106-4154-BD3E-D753426C64CE}"/>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786196E1C6204FFEB57299758583C40D"/>
        <w:category>
          <w:name w:val="General"/>
          <w:gallery w:val="placeholder"/>
        </w:category>
        <w:types>
          <w:type w:val="bbPlcHdr"/>
        </w:types>
        <w:behaviors>
          <w:behavior w:val="content"/>
        </w:behaviors>
        <w:guid w:val="{9942A113-83C6-4536-9671-FD35E632F79B}"/>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0FBEAB6248EF44D9BDA7C4285A2253EE"/>
        <w:category>
          <w:name w:val="General"/>
          <w:gallery w:val="placeholder"/>
        </w:category>
        <w:types>
          <w:type w:val="bbPlcHdr"/>
        </w:types>
        <w:behaviors>
          <w:behavior w:val="content"/>
        </w:behaviors>
        <w:guid w:val="{156BDACE-F914-4331-AD58-47DDC1F86091}"/>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93F596B48049446C82782D0107CA0CB0"/>
        <w:category>
          <w:name w:val="General"/>
          <w:gallery w:val="placeholder"/>
        </w:category>
        <w:types>
          <w:type w:val="bbPlcHdr"/>
        </w:types>
        <w:behaviors>
          <w:behavior w:val="content"/>
        </w:behaviors>
        <w:guid w:val="{5C4B7948-8749-43CF-BBF7-696B098F5234}"/>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827B7163F96A442E996F56AB5546D6EC"/>
        <w:category>
          <w:name w:val="General"/>
          <w:gallery w:val="placeholder"/>
        </w:category>
        <w:types>
          <w:type w:val="bbPlcHdr"/>
        </w:types>
        <w:behaviors>
          <w:behavior w:val="content"/>
        </w:behaviors>
        <w:guid w:val="{C3EC2B2B-766F-46C7-9638-3B2ECA97E4F8}"/>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FE3277EF79D4516B0B207C6E4295373"/>
        <w:category>
          <w:name w:val="General"/>
          <w:gallery w:val="placeholder"/>
        </w:category>
        <w:types>
          <w:type w:val="bbPlcHdr"/>
        </w:types>
        <w:behaviors>
          <w:behavior w:val="content"/>
        </w:behaviors>
        <w:guid w:val="{CCBDAC84-95E0-409E-B0D0-DFCA5524DDAD}"/>
      </w:docPartPr>
      <w:docPartBody>
        <w:p w:rsidR="008B49C1" w:rsidRDefault="005F031F" w:rsidP="005F031F">
          <w:r w:rsidRPr="00A16AB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NeueLT Pro 45 Lt">
    <w:altName w:val="Arial"/>
    <w:panose1 w:val="00000000000000000000"/>
    <w:charset w:val="4D"/>
    <w:family w:val="swiss"/>
    <w:notTrueType/>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4D"/>
    <w:family w:val="swiss"/>
    <w:notTrueType/>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2"/>
    <w:rsid w:val="000772F0"/>
    <w:rsid w:val="000C5756"/>
    <w:rsid w:val="00122B79"/>
    <w:rsid w:val="00245AB0"/>
    <w:rsid w:val="0027336A"/>
    <w:rsid w:val="003124DF"/>
    <w:rsid w:val="00367068"/>
    <w:rsid w:val="00380744"/>
    <w:rsid w:val="005F031F"/>
    <w:rsid w:val="00686C82"/>
    <w:rsid w:val="006906F0"/>
    <w:rsid w:val="00895DAD"/>
    <w:rsid w:val="008A5321"/>
    <w:rsid w:val="008B49C1"/>
    <w:rsid w:val="00A31B25"/>
    <w:rsid w:val="00A65903"/>
    <w:rsid w:val="00C56C8C"/>
    <w:rsid w:val="00CE35EF"/>
    <w:rsid w:val="00DE4A1D"/>
    <w:rsid w:val="00DF1908"/>
    <w:rsid w:val="00E65821"/>
    <w:rsid w:val="00F33565"/>
    <w:rsid w:val="00F349B6"/>
    <w:rsid w:val="00F63588"/>
    <w:rsid w:val="00FD00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31F"/>
    <w:rPr>
      <w:color w:val="808080"/>
    </w:rPr>
  </w:style>
  <w:style w:type="paragraph" w:customStyle="1" w:styleId="16731F88FB5A451A904C434A6ED1F2A3">
    <w:name w:val="16731F88FB5A451A904C434A6ED1F2A3"/>
    <w:rsid w:val="00E65821"/>
    <w:pPr>
      <w:spacing w:after="160" w:line="259" w:lineRule="auto"/>
    </w:pPr>
    <w:rPr>
      <w:sz w:val="22"/>
      <w:szCs w:val="22"/>
    </w:rPr>
  </w:style>
  <w:style w:type="paragraph" w:customStyle="1" w:styleId="EF532EBBF4184C8C88C97C2498D41E23">
    <w:name w:val="EF532EBBF4184C8C88C97C2498D41E23"/>
    <w:rsid w:val="00E65821"/>
    <w:pPr>
      <w:spacing w:after="160" w:line="259" w:lineRule="auto"/>
    </w:pPr>
    <w:rPr>
      <w:sz w:val="22"/>
      <w:szCs w:val="22"/>
    </w:rPr>
  </w:style>
  <w:style w:type="paragraph" w:customStyle="1" w:styleId="AFE5A3E9BC98471CB1469D2C8068C5B9">
    <w:name w:val="AFE5A3E9BC98471CB1469D2C8068C5B9"/>
    <w:rsid w:val="00E65821"/>
    <w:pPr>
      <w:spacing w:after="160" w:line="259" w:lineRule="auto"/>
    </w:pPr>
    <w:rPr>
      <w:sz w:val="22"/>
      <w:szCs w:val="22"/>
    </w:rPr>
  </w:style>
  <w:style w:type="paragraph" w:customStyle="1" w:styleId="FDDB0BA926A948F9A4A3D9A172E7024A">
    <w:name w:val="FDDB0BA926A948F9A4A3D9A172E7024A"/>
    <w:rsid w:val="00E65821"/>
    <w:pPr>
      <w:spacing w:after="160" w:line="259" w:lineRule="auto"/>
    </w:pPr>
    <w:rPr>
      <w:sz w:val="22"/>
      <w:szCs w:val="22"/>
    </w:rPr>
  </w:style>
  <w:style w:type="paragraph" w:customStyle="1" w:styleId="CE2B161CFEB144B4B5910CD74205F58B">
    <w:name w:val="CE2B161CFEB144B4B5910CD74205F58B"/>
    <w:rsid w:val="00E65821"/>
    <w:pPr>
      <w:spacing w:after="160" w:line="259" w:lineRule="auto"/>
    </w:pPr>
    <w:rPr>
      <w:sz w:val="22"/>
      <w:szCs w:val="22"/>
    </w:rPr>
  </w:style>
  <w:style w:type="paragraph" w:customStyle="1" w:styleId="BB93F03E1DEE4D13ADAD2C0305E98B3A">
    <w:name w:val="BB93F03E1DEE4D13ADAD2C0305E98B3A"/>
    <w:rsid w:val="00E65821"/>
    <w:pPr>
      <w:spacing w:after="160" w:line="259" w:lineRule="auto"/>
    </w:pPr>
    <w:rPr>
      <w:sz w:val="22"/>
      <w:szCs w:val="22"/>
    </w:rPr>
  </w:style>
  <w:style w:type="paragraph" w:customStyle="1" w:styleId="E1EBA6A507FFA048AC0E901833CBBF19">
    <w:name w:val="E1EBA6A507FFA048AC0E901833CBBF19"/>
    <w:rsid w:val="0027336A"/>
  </w:style>
  <w:style w:type="paragraph" w:customStyle="1" w:styleId="1AE76F1FEDB74ED7831BF2F032099AB3">
    <w:name w:val="1AE76F1FEDB74ED7831BF2F032099AB3"/>
    <w:rsid w:val="005F031F"/>
    <w:pPr>
      <w:spacing w:after="160" w:line="259" w:lineRule="auto"/>
    </w:pPr>
    <w:rPr>
      <w:sz w:val="22"/>
      <w:szCs w:val="22"/>
    </w:rPr>
  </w:style>
  <w:style w:type="paragraph" w:customStyle="1" w:styleId="786196E1C6204FFEB57299758583C40D">
    <w:name w:val="786196E1C6204FFEB57299758583C40D"/>
    <w:rsid w:val="005F031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GESO_2021">
  <a:themeElements>
    <a:clrScheme name="NGESO_2021">
      <a:dk1>
        <a:srgbClr val="454546"/>
      </a:dk1>
      <a:lt1>
        <a:srgbClr val="FFFFFF"/>
      </a:lt1>
      <a:dk2>
        <a:srgbClr val="454546"/>
      </a:dk2>
      <a:lt2>
        <a:srgbClr val="FFFFFF"/>
      </a:lt2>
      <a:accent1>
        <a:srgbClr val="FFBF22"/>
      </a:accent1>
      <a:accent2>
        <a:srgbClr val="F26520"/>
      </a:accent2>
      <a:accent3>
        <a:srgbClr val="FEE500"/>
      </a:accent3>
      <a:accent4>
        <a:srgbClr val="0079C0"/>
      </a:accent4>
      <a:accent5>
        <a:srgbClr val="5ACAF5"/>
      </a:accent5>
      <a:accent6>
        <a:srgbClr val="C1CD23"/>
      </a:accent6>
      <a:hlink>
        <a:srgbClr val="454546"/>
      </a:hlink>
      <a:folHlink>
        <a:srgbClr val="4544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GESO_2021" id="{D4CF8D77-C3D1-EA4E-B2F1-53189B980C21}" vid="{75F56906-59CE-B54A-8CDC-538D0F4C74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78AE464B12A449335A7E0BF0E939A" ma:contentTypeVersion="11" ma:contentTypeDescription="Create a new document." ma:contentTypeScope="" ma:versionID="42fa972a30ade2d5ea3a8d4fef530ead">
  <xsd:schema xmlns:xsd="http://www.w3.org/2001/XMLSchema" xmlns:xs="http://www.w3.org/2001/XMLSchema" xmlns:p="http://schemas.microsoft.com/office/2006/metadata/properties" xmlns:ns2="36853d47-00c7-4472-81b8-af2bec7a5249" xmlns:ns3="a50aba16-0b45-416b-9254-d2a04c223f71" targetNamespace="http://schemas.microsoft.com/office/2006/metadata/properties" ma:root="true" ma:fieldsID="71accda0ef61972adb799600c45f4ea4" ns2:_="" ns3:_="">
    <xsd:import namespace="36853d47-00c7-4472-81b8-af2bec7a5249"/>
    <xsd:import namespace="a50aba16-0b45-416b-9254-d2a04c223f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53d47-00c7-4472-81b8-af2bec7a5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aba16-0b45-416b-9254-d2a04c223f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0aba16-0b45-416b-9254-d2a04c223f71">
      <UserInfo>
        <DisplayName>Kaur (ESO), Kaldip</DisplayName>
        <AccountId>576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9C1A310E0F384A973B29D6E4E6AF0D" ma:contentTypeVersion="12" ma:contentTypeDescription="Create a new document." ma:contentTypeScope="" ma:versionID="771c6e03ead2fccb19f7009fdc0953a6">
  <xsd:schema xmlns:xsd="http://www.w3.org/2001/XMLSchema" xmlns:xs="http://www.w3.org/2001/XMLSchema" xmlns:p="http://schemas.microsoft.com/office/2006/metadata/properties" xmlns:ns2="a618e47c-7853-4507-a12e-9186dea01ba6" xmlns:ns3="ad8e46c3-1787-40a7-ad11-d3e16f075bbe" targetNamespace="http://schemas.microsoft.com/office/2006/metadata/properties" ma:root="true" ma:fieldsID="d3dee3a1527a7248736cdee0bbf1a90a" ns2:_="" ns3:_="">
    <xsd:import namespace="a618e47c-7853-4507-a12e-9186dea01ba6"/>
    <xsd:import namespace="ad8e46c3-1787-40a7-ad11-d3e16f075b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8e47c-7853-4507-a12e-9186dea01b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e46c3-1787-40a7-ad11-d3e16f075b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SharedWithUsers xmlns="a618e47c-7853-4507-a12e-9186dea01ba6">
      <UserInfo>
        <DisplayName>Kaur (ESO), Kaldip</DisplayName>
        <AccountId>576</AccountId>
        <AccountType/>
      </UserInfo>
    </SharedWithUsers>
  </documentManagement>
</p:properties>
</file>

<file path=customXml/itemProps1.xml><?xml version="1.0" encoding="utf-8"?>
<ds:datastoreItem xmlns:ds="http://schemas.openxmlformats.org/officeDocument/2006/customXml" ds:itemID="{0D4B173B-CEE1-4DBD-A114-B26AE64A73A7}"/>
</file>

<file path=customXml/itemProps2.xml><?xml version="1.0" encoding="utf-8"?>
<ds:datastoreItem xmlns:ds="http://schemas.openxmlformats.org/officeDocument/2006/customXml" ds:itemID="{7489CE42-23A1-463E-BD83-1AEDF1B1CA59}">
  <ds:schemaRefs>
    <ds:schemaRef ds:uri="http://schemas.openxmlformats.org/officeDocument/2006/bibliography"/>
  </ds:schemaRefs>
</ds:datastoreItem>
</file>

<file path=customXml/itemProps3.xml><?xml version="1.0" encoding="utf-8"?>
<ds:datastoreItem xmlns:ds="http://schemas.openxmlformats.org/officeDocument/2006/customXml" ds:itemID="{2FDCFE5A-CFAC-436D-B868-45F50530B477}">
  <ds:schemaRefs>
    <ds:schemaRef ds:uri="http://schemas.microsoft.com/sharepoint/v3/contenttype/forms"/>
  </ds:schemaRefs>
</ds:datastoreItem>
</file>

<file path=customXml/itemProps4.xml><?xml version="1.0" encoding="utf-8"?>
<ds:datastoreItem xmlns:ds="http://schemas.openxmlformats.org/officeDocument/2006/customXml" ds:itemID="{5B44EFE6-547C-46A6-9E02-B11BD741E9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d8e46c3-1787-40a7-ad11-d3e16f075bbe"/>
    <ds:schemaRef ds:uri="http://purl.org/dc/terms/"/>
    <ds:schemaRef ds:uri="http://schemas.openxmlformats.org/package/2006/metadata/core-properties"/>
    <ds:schemaRef ds:uri="a618e47c-7853-4507-a12e-9186dea01ba6"/>
    <ds:schemaRef ds:uri="http://www.w3.org/XML/1998/namespace"/>
    <ds:schemaRef ds:uri="http://purl.org/dc/dcmitype/"/>
  </ds:schemaRefs>
</ds:datastoreItem>
</file>

<file path=customXml/itemProps5.xml><?xml version="1.0" encoding="utf-8"?>
<ds:datastoreItem xmlns:ds="http://schemas.openxmlformats.org/officeDocument/2006/customXml" ds:itemID="{685DBA02-2C8E-4160-BFF5-70916554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8e47c-7853-4507-a12e-9186dea01ba6"/>
    <ds:schemaRef ds:uri="ad8e46c3-1787-40a7-ad11-d3e16f07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89CE42-23A1-463E-BD83-1AEDF1B1CA59}">
  <ds:schemaRefs>
    <ds:schemaRef ds:uri="http://schemas.openxmlformats.org/officeDocument/2006/bibliography"/>
  </ds:schemaRefs>
</ds:datastoreItem>
</file>

<file path=customXml/itemProps7.xml><?xml version="1.0" encoding="utf-8"?>
<ds:datastoreItem xmlns:ds="http://schemas.openxmlformats.org/officeDocument/2006/customXml" ds:itemID="{2FDCFE5A-CFAC-436D-B868-45F50530B477}">
  <ds:schemaRefs>
    <ds:schemaRef ds:uri="http://schemas.microsoft.com/sharepoint/v3/contenttype/forms"/>
  </ds:schemaRefs>
</ds:datastoreItem>
</file>

<file path=customXml/itemProps8.xml><?xml version="1.0" encoding="utf-8"?>
<ds:datastoreItem xmlns:ds="http://schemas.openxmlformats.org/officeDocument/2006/customXml" ds:itemID="{5B44EFE6-547C-46A6-9E02-B11BD741E9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d8e46c3-1787-40a7-ad11-d3e16f075bbe"/>
    <ds:schemaRef ds:uri="http://purl.org/dc/terms/"/>
    <ds:schemaRef ds:uri="http://schemas.openxmlformats.org/package/2006/metadata/core-properties"/>
    <ds:schemaRef ds:uri="a618e47c-7853-4507-a12e-9186dea01b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1251</Words>
  <Characters>7134</Characters>
  <Application>Microsoft Office Word</Application>
  <DocSecurity>4</DocSecurity>
  <Lines>59</Lines>
  <Paragraphs>16</Paragraphs>
  <ScaleCrop>false</ScaleCrop>
  <Company>Hamilton-Brown</Company>
  <LinksUpToDate>false</LinksUpToDate>
  <CharactersWithSpaces>8369</CharactersWithSpaces>
  <SharedDoc>false</SharedDoc>
  <HLinks>
    <vt:vector size="12" baseType="variant">
      <vt:variant>
        <vt:i4>4456542</vt:i4>
      </vt:variant>
      <vt:variant>
        <vt:i4>3</vt:i4>
      </vt:variant>
      <vt:variant>
        <vt:i4>0</vt:i4>
      </vt:variant>
      <vt:variant>
        <vt:i4>5</vt:i4>
      </vt:variant>
      <vt:variant>
        <vt:lpwstr>https://forms.office.com/r/JS0J63vXuH</vt:lpwstr>
      </vt:variant>
      <vt:variant>
        <vt:lpwstr/>
      </vt:variant>
      <vt:variant>
        <vt:i4>4522046</vt:i4>
      </vt:variant>
      <vt:variant>
        <vt:i4>0</vt:i4>
      </vt:variant>
      <vt:variant>
        <vt:i4>0</vt:i4>
      </vt:variant>
      <vt:variant>
        <vt:i4>5</vt:i4>
      </vt:variant>
      <vt:variant>
        <vt:lpwstr>mailto:box.ESO.RIIO2@nationalgrideso.com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Wainwright (ESO) , Adelle</cp:lastModifiedBy>
  <cp:revision>56</cp:revision>
  <cp:lastPrinted>2020-06-02T07:01:00Z</cp:lastPrinted>
  <dcterms:created xsi:type="dcterms:W3CDTF">2022-04-28T00:18:00Z</dcterms:created>
  <dcterms:modified xsi:type="dcterms:W3CDTF">2022-04-28T23:41:00Z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0x01010031378AE464B12A449335A7E0BF0E939A</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