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483C67">
        <w:trPr>
          <w:trHeight w:val="826"/>
        </w:trPr>
        <w:tc>
          <w:tcPr>
            <w:tcW w:w="10070" w:type="dxa"/>
            <w:shd w:val="clear" w:color="auto" w:fill="F26522" w:themeFill="accent1"/>
          </w:tcPr>
          <w:p w14:paraId="137A8920" w14:textId="647C92B3" w:rsidR="00EE54D4" w:rsidRPr="00EB32BB" w:rsidRDefault="007D53DE" w:rsidP="00483C67">
            <w:pPr>
              <w:pStyle w:val="BlockText"/>
              <w:spacing w:before="0" w:after="0" w:line="240" w:lineRule="auto"/>
              <w:rPr>
                <w:rFonts w:cs="Arial"/>
                <w:sz w:val="20"/>
                <w:szCs w:val="20"/>
              </w:rPr>
            </w:pPr>
            <w:r>
              <w:rPr>
                <w:rFonts w:cs="Arial"/>
                <w:b/>
                <w:sz w:val="28"/>
                <w:szCs w:val="28"/>
              </w:rPr>
              <w:t>Grid Code</w:t>
            </w:r>
            <w:r w:rsidR="00EE54D4">
              <w:rPr>
                <w:rFonts w:cs="Arial"/>
                <w:b/>
                <w:sz w:val="28"/>
                <w:szCs w:val="28"/>
              </w:rPr>
              <w:t xml:space="preserve"> Alternative Form</w:t>
            </w:r>
          </w:p>
        </w:tc>
      </w:tr>
      <w:tr w:rsidR="005C2D1D" w:rsidRPr="00EB32BB" w14:paraId="18ACFA02" w14:textId="77777777" w:rsidTr="00483C67">
        <w:trPr>
          <w:trHeight w:val="2438"/>
        </w:trPr>
        <w:tc>
          <w:tcPr>
            <w:tcW w:w="10070" w:type="dxa"/>
            <w:shd w:val="clear" w:color="auto" w:fill="auto"/>
          </w:tcPr>
          <w:p w14:paraId="00BBA438" w14:textId="77777777" w:rsidR="00350A4E" w:rsidRPr="005E2222" w:rsidRDefault="00350A4E" w:rsidP="00350A4E">
            <w:pPr>
              <w:rPr>
                <w:b/>
                <w:bCs/>
                <w:color w:val="F26522" w:themeColor="accent1"/>
                <w:sz w:val="28"/>
              </w:rPr>
            </w:pPr>
            <w:r>
              <w:rPr>
                <w:rFonts w:cs="Arial"/>
                <w:b/>
                <w:color w:val="F26522" w:themeColor="accent1"/>
                <w:sz w:val="28"/>
              </w:rPr>
              <w:t xml:space="preserve">GC0141: </w:t>
            </w:r>
            <w:r w:rsidRPr="00066A7F">
              <w:rPr>
                <w:rFonts w:cs="Arial"/>
                <w:b/>
                <w:color w:val="F26522" w:themeColor="accent1"/>
                <w:sz w:val="28"/>
              </w:rPr>
              <w:t>Compliance Processes and Modelling amendments following 9th August Power Disruption</w:t>
            </w:r>
          </w:p>
          <w:p w14:paraId="35ABBE36" w14:textId="681E63CE" w:rsidR="005C2D1D" w:rsidRPr="00A6159E" w:rsidRDefault="00350A4E" w:rsidP="00483C67">
            <w:pPr>
              <w:spacing w:before="0" w:after="0" w:line="240" w:lineRule="auto"/>
              <w:rPr>
                <w:rFonts w:cs="Arial"/>
                <w:b/>
                <w:color w:val="F26522" w:themeColor="accent1"/>
                <w:sz w:val="24"/>
                <w:szCs w:val="20"/>
              </w:rPr>
            </w:pPr>
            <w:r>
              <w:t>The events of 9 August 2019 unfolded when a transmission circuit faulted, and clearance caused unexpected losses of User’s Plant and Apparatus. The consequence of this high level of generation loss led to the first stage of the low frequency demand disconnection scheme operating, which then led to approximately one million customers losing their electricity supply. Subsequent investigations by BEIS and Ofgem recommended that the processes for demonstrating compliance of new and long-term Users with the Grid Code and the modelling information from Users should be improved.</w:t>
            </w:r>
          </w:p>
        </w:tc>
      </w:tr>
      <w:tr w:rsidR="00FC3DA0" w:rsidRPr="00EB32BB" w14:paraId="76F94904" w14:textId="77777777" w:rsidTr="00483C67">
        <w:trPr>
          <w:trHeight w:val="816"/>
        </w:trPr>
        <w:tc>
          <w:tcPr>
            <w:tcW w:w="10070" w:type="dxa"/>
            <w:shd w:val="clear" w:color="auto" w:fill="auto"/>
          </w:tcPr>
          <w:p w14:paraId="3EFFD0C7" w14:textId="1E0A5E75" w:rsidR="00FC3DA0" w:rsidRPr="00A02D8E" w:rsidRDefault="00FC3DA0" w:rsidP="00483C67">
            <w:pPr>
              <w:pStyle w:val="BodyText2"/>
              <w:spacing w:before="0" w:after="0"/>
              <w:rPr>
                <w:rFonts w:cs="Arial"/>
                <w:b/>
                <w:bCs/>
                <w:sz w:val="24"/>
              </w:rPr>
            </w:pPr>
            <w:r>
              <w:rPr>
                <w:rFonts w:cs="Arial"/>
                <w:b/>
                <w:bCs/>
                <w:sz w:val="24"/>
                <w:lang w:eastAsia="en-US"/>
              </w:rPr>
              <w:t>Overview:</w:t>
            </w:r>
            <w:r>
              <w:rPr>
                <w:rFonts w:cs="Arial"/>
                <w:sz w:val="24"/>
                <w:lang w:eastAsia="en-US"/>
              </w:rPr>
              <w:t xml:space="preserve"> [Insert a summary of the proposed alternative. What are the main differences between this alternative and the original solution?].</w:t>
            </w:r>
          </w:p>
        </w:tc>
      </w:tr>
      <w:tr w:rsidR="00FC3DA0" w:rsidRPr="00EB32BB" w14:paraId="32BC0750" w14:textId="77777777" w:rsidTr="00483C67">
        <w:trPr>
          <w:trHeight w:val="573"/>
        </w:trPr>
        <w:tc>
          <w:tcPr>
            <w:tcW w:w="10070" w:type="dxa"/>
            <w:shd w:val="clear" w:color="auto" w:fill="auto"/>
          </w:tcPr>
          <w:p w14:paraId="0ED6697A" w14:textId="77777777" w:rsidR="00FC3DA0" w:rsidRDefault="00FC3DA0" w:rsidP="00483C67">
            <w:pPr>
              <w:pStyle w:val="BodyText2"/>
              <w:spacing w:before="0" w:after="0"/>
              <w:rPr>
                <w:rFonts w:cs="Arial"/>
                <w:sz w:val="24"/>
                <w:lang w:eastAsia="en-US"/>
              </w:rPr>
            </w:pPr>
            <w:r>
              <w:rPr>
                <w:rFonts w:cs="Arial"/>
                <w:b/>
                <w:bCs/>
                <w:sz w:val="24"/>
                <w:lang w:eastAsia="en-US"/>
              </w:rPr>
              <w:t>Proposer:</w:t>
            </w:r>
            <w:r>
              <w:rPr>
                <w:rFonts w:cs="Arial"/>
                <w:sz w:val="24"/>
                <w:lang w:eastAsia="en-US"/>
              </w:rPr>
              <w:t xml:space="preserve"> [Name, Organisation]</w:t>
            </w:r>
          </w:p>
          <w:p w14:paraId="5687CC78" w14:textId="77777777" w:rsidR="00FC3DA0" w:rsidRDefault="00FC3DA0" w:rsidP="00483C67">
            <w:pPr>
              <w:pStyle w:val="BodyText2"/>
              <w:spacing w:before="0" w:after="0"/>
              <w:rPr>
                <w:rFonts w:cs="Arial"/>
                <w:b/>
                <w:bCs/>
                <w:sz w:val="24"/>
              </w:rPr>
            </w:pPr>
          </w:p>
        </w:tc>
      </w:tr>
      <w:tr w:rsidR="00AC298B" w:rsidRPr="00EB32BB" w14:paraId="6A8E329E" w14:textId="77777777" w:rsidTr="00483C67">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483C67">
            <w:pPr>
              <w:pStyle w:val="BodyText2"/>
              <w:spacing w:before="0" w:after="0"/>
              <w:rPr>
                <w:rFonts w:cs="Arial"/>
                <w:b/>
                <w:bCs/>
                <w:sz w:val="24"/>
              </w:rPr>
            </w:pPr>
          </w:p>
        </w:tc>
      </w:tr>
      <w:tr w:rsidR="001C12B3" w:rsidRPr="00EB32BB" w14:paraId="063E7DF3" w14:textId="77777777" w:rsidTr="00483C67">
        <w:trPr>
          <w:trHeight w:val="444"/>
        </w:trPr>
        <w:tc>
          <w:tcPr>
            <w:tcW w:w="10070" w:type="dxa"/>
            <w:shd w:val="clear" w:color="auto" w:fill="F26522" w:themeFill="accent1"/>
          </w:tcPr>
          <w:p w14:paraId="21F9C670" w14:textId="707FA160" w:rsidR="001C12B3" w:rsidRPr="00AC298B" w:rsidRDefault="001C12B3" w:rsidP="00483C67">
            <w:pPr>
              <w:pStyle w:val="BodyText2"/>
              <w:spacing w:before="0" w:after="0"/>
              <w:rPr>
                <w:rFonts w:cs="Arial"/>
                <w:b/>
                <w:bCs/>
                <w:color w:val="F26522" w:themeColor="accent1"/>
                <w:sz w:val="24"/>
              </w:rPr>
            </w:pPr>
            <w:r w:rsidRPr="00FB2FB5">
              <w:rPr>
                <w:rFonts w:cs="Arial"/>
                <w:b/>
                <w:bCs/>
                <w:color w:val="FFFFFF" w:themeColor="background1"/>
                <w:sz w:val="24"/>
              </w:rPr>
              <w:t>Guidance for Alternative Proposers</w:t>
            </w:r>
          </w:p>
        </w:tc>
      </w:tr>
      <w:tr w:rsidR="00AC298B" w:rsidRPr="00EB32BB" w14:paraId="16713EBA" w14:textId="77777777" w:rsidTr="00483C67">
        <w:trPr>
          <w:trHeight w:val="2570"/>
        </w:trPr>
        <w:tc>
          <w:tcPr>
            <w:tcW w:w="10070" w:type="dxa"/>
            <w:shd w:val="clear" w:color="auto" w:fill="auto"/>
          </w:tcPr>
          <w:p w14:paraId="39C67584" w14:textId="0317FEF2" w:rsidR="00AC298B" w:rsidRDefault="00554EB1" w:rsidP="00483C67">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483C67">
            <w:pPr>
              <w:pStyle w:val="BodyText2"/>
              <w:spacing w:before="0" w:after="0"/>
              <w:rPr>
                <w:rFonts w:cs="Arial"/>
                <w:bCs/>
                <w:color w:val="F26522" w:themeColor="accent1"/>
                <w:sz w:val="24"/>
              </w:rPr>
            </w:pPr>
          </w:p>
          <w:p w14:paraId="6133634A" w14:textId="73C89A26" w:rsidR="00E72D99" w:rsidRDefault="00FB2FB5" w:rsidP="00483C67">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r w:rsidR="001D435D">
              <w:rPr>
                <w:rFonts w:cs="Arial"/>
                <w:bCs/>
                <w:color w:val="F26522" w:themeColor="accent1"/>
                <w:sz w:val="24"/>
              </w:rPr>
              <w:t>the</w:t>
            </w:r>
            <w:r w:rsidR="002C2626" w:rsidRPr="002C2626">
              <w:rPr>
                <w:rFonts w:cs="Arial"/>
                <w:bCs/>
                <w:color w:val="F26522" w:themeColor="accent1"/>
                <w:sz w:val="24"/>
              </w:rPr>
              <w:t xml:space="preserve"> majority of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483C67">
            <w:pPr>
              <w:pStyle w:val="BodyText2"/>
              <w:spacing w:before="0" w:after="0"/>
              <w:rPr>
                <w:rFonts w:cs="Arial"/>
                <w:bCs/>
                <w:color w:val="F26522" w:themeColor="accent1"/>
                <w:sz w:val="24"/>
              </w:rPr>
            </w:pPr>
          </w:p>
          <w:p w14:paraId="75DF66A2" w14:textId="4229FBDE" w:rsidR="005A734D" w:rsidRPr="005A734D" w:rsidRDefault="00086811" w:rsidP="00483C67">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0" w:name="_Executive_Summary"/>
      <w:bookmarkStart w:id="1" w:name="_Workgroup_Consultation_Introduction"/>
      <w:bookmarkEnd w:id="0"/>
      <w:bookmarkEnd w:id="1"/>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2"/>
      <w:r w:rsidRPr="000B6ADA">
        <w:rPr>
          <w:sz w:val="24"/>
        </w:rPr>
        <w:t>[Insert</w:t>
      </w:r>
      <w:r>
        <w:rPr>
          <w:sz w:val="24"/>
        </w:rPr>
        <w:t xml:space="preserve"> your solution</w:t>
      </w:r>
      <w:r w:rsidRPr="000B6ADA">
        <w:rPr>
          <w:sz w:val="24"/>
        </w:rPr>
        <w:t>]</w:t>
      </w:r>
      <w:commentRangeEnd w:id="2"/>
      <w:r>
        <w:rPr>
          <w:rStyle w:val="CommentReference"/>
        </w:rPr>
        <w:commentReference w:id="2"/>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941E4C" w:rsidRPr="00C73CBB" w14:paraId="727986FA" w14:textId="77777777" w:rsidTr="00915BAC">
        <w:trPr>
          <w:trHeight w:hRule="exact" w:val="561"/>
        </w:trPr>
        <w:tc>
          <w:tcPr>
            <w:tcW w:w="9209" w:type="dxa"/>
            <w:gridSpan w:val="2"/>
            <w:shd w:val="clear" w:color="auto" w:fill="F26522" w:themeFill="accent1"/>
            <w:vAlign w:val="center"/>
          </w:tcPr>
          <w:p w14:paraId="0D864108" w14:textId="77777777" w:rsidR="00941E4C" w:rsidRPr="00314414" w:rsidRDefault="00941E4C" w:rsidP="00915BAC">
            <w:pPr>
              <w:pStyle w:val="TableHeading"/>
              <w:rPr>
                <w:rFonts w:cs="Arial"/>
                <w:b/>
                <w:szCs w:val="20"/>
              </w:rPr>
            </w:pPr>
            <w:r w:rsidRPr="000B6ADA">
              <w:rPr>
                <w:rFonts w:cs="Arial"/>
                <w:b/>
                <w:color w:val="FFFFFF" w:themeColor="background1"/>
                <w:sz w:val="24"/>
                <w:szCs w:val="20"/>
              </w:rPr>
              <w:t xml:space="preserve">Proposer’s Assessment against </w:t>
            </w:r>
            <w:r>
              <w:rPr>
                <w:rFonts w:cs="Arial"/>
                <w:b/>
                <w:color w:val="FFFFFF" w:themeColor="background1"/>
                <w:sz w:val="24"/>
                <w:szCs w:val="20"/>
              </w:rPr>
              <w:t xml:space="preserve">Grid Code </w:t>
            </w:r>
            <w:r w:rsidRPr="000B6ADA">
              <w:rPr>
                <w:rFonts w:cs="Arial"/>
                <w:b/>
                <w:color w:val="FFFFFF" w:themeColor="background1"/>
                <w:sz w:val="24"/>
                <w:szCs w:val="20"/>
              </w:rPr>
              <w:t xml:space="preserve">Objectives  </w:t>
            </w:r>
          </w:p>
        </w:tc>
      </w:tr>
      <w:tr w:rsidR="00941E4C" w:rsidRPr="00C73CBB" w14:paraId="014C25FE" w14:textId="77777777" w:rsidTr="00915BAC">
        <w:trPr>
          <w:trHeight w:val="397"/>
        </w:trPr>
        <w:tc>
          <w:tcPr>
            <w:tcW w:w="6478" w:type="dxa"/>
          </w:tcPr>
          <w:p w14:paraId="3B3C1211" w14:textId="77777777" w:rsidR="00941E4C" w:rsidRPr="006A726B" w:rsidRDefault="00941E4C" w:rsidP="00915BAC">
            <w:pPr>
              <w:ind w:left="113" w:right="113"/>
              <w:rPr>
                <w:rFonts w:cs="Arial"/>
                <w:b/>
                <w:sz w:val="24"/>
                <w:szCs w:val="20"/>
              </w:rPr>
            </w:pPr>
            <w:r w:rsidRPr="006A726B">
              <w:rPr>
                <w:b/>
                <w:sz w:val="24"/>
                <w:szCs w:val="20"/>
              </w:rPr>
              <w:t>Relevant Objective</w:t>
            </w:r>
          </w:p>
        </w:tc>
        <w:tc>
          <w:tcPr>
            <w:tcW w:w="2731" w:type="dxa"/>
          </w:tcPr>
          <w:p w14:paraId="0A8DE9B9" w14:textId="77777777" w:rsidR="00941E4C" w:rsidRPr="006A726B" w:rsidRDefault="00941E4C" w:rsidP="00915BAC">
            <w:pPr>
              <w:ind w:left="113" w:right="113"/>
              <w:rPr>
                <w:b/>
                <w:sz w:val="24"/>
                <w:szCs w:val="20"/>
              </w:rPr>
            </w:pPr>
            <w:r w:rsidRPr="006A726B">
              <w:rPr>
                <w:b/>
                <w:sz w:val="24"/>
                <w:szCs w:val="20"/>
              </w:rPr>
              <w:t>Identified impact</w:t>
            </w:r>
          </w:p>
        </w:tc>
      </w:tr>
      <w:tr w:rsidR="00941E4C" w:rsidRPr="00C73CBB" w14:paraId="0F803E6F" w14:textId="77777777" w:rsidTr="00915BAC">
        <w:trPr>
          <w:trHeight w:val="397"/>
        </w:trPr>
        <w:tc>
          <w:tcPr>
            <w:tcW w:w="6478" w:type="dxa"/>
          </w:tcPr>
          <w:p w14:paraId="615A3532"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(a) To permit the development, maintenance and operation of an efficient, coordinated and economical system for the transmission of electricity</w:t>
            </w:r>
          </w:p>
        </w:tc>
        <w:tc>
          <w:tcPr>
            <w:tcW w:w="2731" w:type="dxa"/>
          </w:tcPr>
          <w:p w14:paraId="5CB7BAA5" w14:textId="77777777" w:rsidR="00941E4C" w:rsidRPr="006A726B" w:rsidRDefault="00941E4C" w:rsidP="00915BAC">
            <w:pPr>
              <w:spacing w:before="40"/>
              <w:ind w:left="113"/>
              <w:rPr>
                <w:sz w:val="24"/>
                <w:szCs w:val="20"/>
              </w:rPr>
            </w:pPr>
            <w:commentRangeStart w:id="3"/>
            <w:r w:rsidRPr="00D1569D">
              <w:rPr>
                <w:b/>
                <w:sz w:val="24"/>
              </w:rPr>
              <w:t>Positive/Negative/None:</w:t>
            </w:r>
            <w:r w:rsidRPr="00D1569D">
              <w:rPr>
                <w:sz w:val="24"/>
              </w:rPr>
              <w:t xml:space="preserve"> [Please provide rationale]</w:t>
            </w:r>
            <w:commentRangeEnd w:id="3"/>
            <w:r>
              <w:rPr>
                <w:rStyle w:val="CommentReference"/>
              </w:rPr>
              <w:commentReference w:id="3"/>
            </w:r>
          </w:p>
        </w:tc>
      </w:tr>
      <w:tr w:rsidR="00941E4C" w:rsidRPr="00C73CBB" w14:paraId="021D4B38" w14:textId="77777777" w:rsidTr="00915BAC">
        <w:trPr>
          <w:trHeight w:val="397"/>
        </w:trPr>
        <w:tc>
          <w:tcPr>
            <w:tcW w:w="6478" w:type="dxa"/>
          </w:tcPr>
          <w:p w14:paraId="45E7F0C8"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731" w:type="dxa"/>
          </w:tcPr>
          <w:p w14:paraId="6E0CF4EE"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6AE2AC7C" w14:textId="77777777" w:rsidTr="00915BAC">
        <w:trPr>
          <w:trHeight w:val="397"/>
        </w:trPr>
        <w:tc>
          <w:tcPr>
            <w:tcW w:w="6478" w:type="dxa"/>
          </w:tcPr>
          <w:p w14:paraId="38DB6774"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(c) Subject to sub-paragraphs (i) and (ii), to promote the security and efficiency of the electricity generation, transmission and distribution systems in the national electricity transmission system operator area taken as a whole;</w:t>
            </w:r>
          </w:p>
        </w:tc>
        <w:tc>
          <w:tcPr>
            <w:tcW w:w="2731" w:type="dxa"/>
          </w:tcPr>
          <w:p w14:paraId="541CAB41"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261EA0C5" w14:textId="77777777" w:rsidTr="00915BAC">
        <w:trPr>
          <w:trHeight w:val="397"/>
        </w:trPr>
        <w:tc>
          <w:tcPr>
            <w:tcW w:w="6478" w:type="dxa"/>
          </w:tcPr>
          <w:p w14:paraId="15000304" w14:textId="77777777" w:rsidR="00941E4C" w:rsidRPr="00C66D49" w:rsidRDefault="00941E4C" w:rsidP="00915BAC">
            <w:pPr>
              <w:pStyle w:val="Tablebodycopy"/>
              <w:ind w:left="453" w:right="238" w:hanging="340"/>
              <w:rPr>
                <w:color w:val="auto"/>
                <w:sz w:val="24"/>
                <w:szCs w:val="20"/>
              </w:rPr>
            </w:pPr>
            <w:r w:rsidRPr="00C66D49">
              <w:rPr>
                <w:color w:val="auto"/>
                <w:sz w:val="24"/>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2731" w:type="dxa"/>
          </w:tcPr>
          <w:p w14:paraId="3C806E92"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1F521C67" w14:textId="77777777" w:rsidTr="00915BAC">
        <w:trPr>
          <w:trHeight w:val="397"/>
        </w:trPr>
        <w:tc>
          <w:tcPr>
            <w:tcW w:w="6478" w:type="dxa"/>
          </w:tcPr>
          <w:p w14:paraId="000A7538" w14:textId="77777777" w:rsidR="00941E4C" w:rsidRPr="006A726B" w:rsidRDefault="00941E4C" w:rsidP="00915BAC">
            <w:pPr>
              <w:pStyle w:val="Tablebodycopy"/>
              <w:ind w:left="453" w:right="238" w:hanging="340"/>
              <w:rPr>
                <w:rFonts w:cs="Arial"/>
                <w:color w:val="auto"/>
                <w:sz w:val="24"/>
                <w:szCs w:val="20"/>
              </w:rPr>
            </w:pPr>
            <w:r w:rsidRPr="00C66D49">
              <w:rPr>
                <w:color w:val="auto"/>
                <w:sz w:val="24"/>
                <w:szCs w:val="20"/>
              </w:rPr>
              <w:t>(e) To promote efficiency in the implementation and administration of the Grid Code arrangements</w:t>
            </w:r>
          </w:p>
        </w:tc>
        <w:tc>
          <w:tcPr>
            <w:tcW w:w="2731" w:type="dxa"/>
          </w:tcPr>
          <w:p w14:paraId="2C3F9C0B" w14:textId="77777777" w:rsidR="00941E4C" w:rsidRPr="006A726B" w:rsidRDefault="00941E4C" w:rsidP="00915BAC">
            <w:pPr>
              <w:spacing w:before="40"/>
              <w:ind w:left="113" w:right="113"/>
              <w:rPr>
                <w:sz w:val="24"/>
                <w:szCs w:val="20"/>
              </w:rPr>
            </w:pPr>
            <w:r w:rsidRPr="00D1569D">
              <w:rPr>
                <w:b/>
                <w:sz w:val="24"/>
              </w:rPr>
              <w:t>Positive/Negative/None:</w:t>
            </w:r>
            <w:r w:rsidRPr="00D1569D">
              <w:rPr>
                <w:sz w:val="24"/>
              </w:rPr>
              <w:t xml:space="preserve"> [Please provide rationale]</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r w:rsidRPr="00B72194">
        <w:rPr>
          <w:sz w:val="24"/>
        </w:rPr>
        <w:t>[</w:t>
      </w:r>
      <w:r>
        <w:rPr>
          <w:sz w:val="24"/>
        </w:rPr>
        <w:t>Insert the date which you are proposing the change is made to the code</w:t>
      </w:r>
      <w:r w:rsidRPr="00B72194">
        <w:rPr>
          <w:sz w:val="24"/>
        </w:rPr>
        <w:t>]</w:t>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4"/>
      <w:r w:rsidRPr="00AC04D3">
        <w:rPr>
          <w:sz w:val="24"/>
        </w:rPr>
        <w:lastRenderedPageBreak/>
        <w:t>[Insert approach]</w:t>
      </w:r>
      <w:commentRangeEnd w:id="4"/>
      <w:r>
        <w:rPr>
          <w:rStyle w:val="CommentReference"/>
        </w:rPr>
        <w:commentReference w:id="4"/>
      </w:r>
    </w:p>
    <w:p w14:paraId="0E267E81" w14:textId="75CFE56A" w:rsidR="00E65196" w:rsidRDefault="00E65196" w:rsidP="00E25874">
      <w:bookmarkStart w:id="5" w:name="_Workgroup_Consultation_1"/>
      <w:bookmarkEnd w:id="5"/>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6" w:name="_How_to_respond"/>
      <w:bookmarkEnd w:id="6"/>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7"/>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7"/>
            <w:r w:rsidR="00AC04D3">
              <w:rPr>
                <w:rStyle w:val="CommentReference"/>
                <w:lang w:val="en-GB"/>
              </w:rPr>
              <w:commentReference w:id="7"/>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8"/>
      <w:r w:rsidRPr="00250A22">
        <w:rPr>
          <w:b/>
          <w:sz w:val="24"/>
        </w:rPr>
        <w:t>Reference material:</w:t>
      </w:r>
    </w:p>
    <w:commentRangeEnd w:id="8"/>
    <w:p w14:paraId="28DBF18E" w14:textId="3A5658B6" w:rsidR="00754610" w:rsidRDefault="00AC04D3" w:rsidP="00754610">
      <w:pPr>
        <w:pStyle w:val="ListParagraph"/>
        <w:numPr>
          <w:ilvl w:val="0"/>
          <w:numId w:val="28"/>
        </w:numPr>
        <w:rPr>
          <w:sz w:val="24"/>
        </w:rPr>
      </w:pPr>
      <w:r>
        <w:rPr>
          <w:rStyle w:val="CommentReference"/>
        </w:rPr>
        <w:commentReference w:id="8"/>
      </w:r>
    </w:p>
    <w:p w14:paraId="1D961AE1" w14:textId="62FA9D7B" w:rsidR="00D037F9" w:rsidRDefault="00D037F9" w:rsidP="00D037F9">
      <w:pPr>
        <w:rPr>
          <w:sz w:val="24"/>
        </w:rPr>
      </w:pPr>
    </w:p>
    <w:sectPr w:rsidR="00D037F9" w:rsidSect="003B11A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3" w:author="Guidance" w:date="2020-09-09T08:44:00Z" w:initials="G">
    <w:p w14:paraId="2C186AB2" w14:textId="77777777" w:rsidR="00941E4C" w:rsidRDefault="00941E4C" w:rsidP="00941E4C">
      <w:pPr>
        <w:pStyle w:val="CommentText"/>
      </w:pPr>
      <w:r>
        <w:rPr>
          <w:rStyle w:val="CommentReference"/>
        </w:rPr>
        <w:annotationRef/>
      </w:r>
      <w:r>
        <w:t>Delete as appropriate. This is your assessment against the applicable objectives</w:t>
      </w:r>
    </w:p>
  </w:comment>
  <w:comment w:id="4"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7"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8"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36739E" w15:done="0"/>
  <w15:commentEx w15:paraId="2C186AB2" w15:done="0"/>
  <w15:commentEx w15:paraId="1FAAB578" w15:done="0"/>
  <w15:commentEx w15:paraId="66413A4A" w15:done="0"/>
  <w15:commentEx w15:paraId="4A2BAF4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5EFBC" w14:textId="77777777" w:rsidR="00906A9E" w:rsidRDefault="00906A9E" w:rsidP="00D06DC4">
      <w:pPr>
        <w:spacing w:before="0" w:after="0" w:line="240" w:lineRule="auto"/>
      </w:pPr>
      <w:r>
        <w:separator/>
      </w:r>
    </w:p>
  </w:endnote>
  <w:endnote w:type="continuationSeparator" w:id="0">
    <w:p w14:paraId="0DBBB69B" w14:textId="77777777" w:rsidR="00906A9E" w:rsidRDefault="00906A9E" w:rsidP="00D06DC4">
      <w:pPr>
        <w:spacing w:before="0" w:after="0" w:line="240" w:lineRule="auto"/>
      </w:pPr>
      <w:r>
        <w:continuationSeparator/>
      </w:r>
    </w:p>
  </w:endnote>
  <w:endnote w:type="continuationNotice" w:id="1">
    <w:p w14:paraId="76BB11F2" w14:textId="77777777" w:rsidR="00906A9E" w:rsidRDefault="00906A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666DD" w14:textId="77777777" w:rsidR="00723140" w:rsidRDefault="00723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F1E49" w14:textId="54D1D02D"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350A4E">
      <w:rPr>
        <w:rFonts w:cs="Arial"/>
        <w:noProof/>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350A4E">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CE0B" w14:textId="77777777" w:rsidR="00723140" w:rsidRDefault="00723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C8C8B" w14:textId="77777777" w:rsidR="00906A9E" w:rsidRDefault="00906A9E" w:rsidP="00D06DC4">
      <w:pPr>
        <w:spacing w:before="0" w:after="0" w:line="240" w:lineRule="auto"/>
      </w:pPr>
      <w:r>
        <w:separator/>
      </w:r>
    </w:p>
  </w:footnote>
  <w:footnote w:type="continuationSeparator" w:id="0">
    <w:p w14:paraId="64FE4CF8" w14:textId="77777777" w:rsidR="00906A9E" w:rsidRDefault="00906A9E" w:rsidP="00D06DC4">
      <w:pPr>
        <w:spacing w:before="0" w:after="0" w:line="240" w:lineRule="auto"/>
      </w:pPr>
      <w:r>
        <w:continuationSeparator/>
      </w:r>
    </w:p>
  </w:footnote>
  <w:footnote w:type="continuationNotice" w:id="1">
    <w:p w14:paraId="2BB22A86" w14:textId="77777777" w:rsidR="00906A9E" w:rsidRDefault="00906A9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01BF8" w14:textId="77777777" w:rsidR="00723140" w:rsidRDefault="00723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547B" w14:textId="64D6BDCF" w:rsidR="00B8588F" w:rsidRDefault="00B8588F" w:rsidP="000C711B">
    <w:pPr>
      <w:pStyle w:val="Header"/>
      <w:ind w:left="720" w:firstLine="720"/>
      <w:jc w:val="right"/>
    </w:pPr>
    <w:bookmarkStart w:id="9" w:name="_Hlk31876634"/>
    <w:bookmarkStart w:id="10" w:name="_Hlk31876635"/>
    <w:r w:rsidRPr="00184853">
      <w:rPr>
        <w:noProof/>
        <w:lang w:val="en-US" w:eastAsia="en-US"/>
      </w:rPr>
      <w:drawing>
        <wp:anchor distT="0" distB="0" distL="114300" distR="114300" simplePos="0" relativeHeight="251657216"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7D53DE">
      <w:t>GC</w:t>
    </w:r>
    <w:r w:rsidR="00350A4E">
      <w:t>0141</w:t>
    </w:r>
    <w:bookmarkStart w:id="11" w:name="_GoBack"/>
    <w:bookmarkEnd w:id="11"/>
    <w:r w:rsidR="00F15028">
      <w:t xml:space="preserve"> Alternative X</w:t>
    </w:r>
    <w:r>
      <w:tab/>
    </w:r>
    <w:bookmarkEnd w:id="9"/>
    <w:bookmarkEnd w:id="10"/>
    <w:r w:rsidR="00632EE1">
      <w:t xml:space="preserve">[Code Admin use] </w:t>
    </w:r>
    <w:r w:rsidR="008C69B9">
      <w:t xml:space="preserve">Submitted: </w:t>
    </w:r>
    <w:r w:rsidR="001C6B13">
      <w:t>XX Month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3D46" w14:textId="77777777" w:rsidR="00723140" w:rsidRDefault="00723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4F8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4A95"/>
    <w:rsid w:val="003450CE"/>
    <w:rsid w:val="003476D6"/>
    <w:rsid w:val="00347C7C"/>
    <w:rsid w:val="00350A4E"/>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347"/>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3C67"/>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140"/>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6AD"/>
    <w:rsid w:val="00775821"/>
    <w:rsid w:val="007760F3"/>
    <w:rsid w:val="007772C6"/>
    <w:rsid w:val="00777A55"/>
    <w:rsid w:val="00777B44"/>
    <w:rsid w:val="007833FE"/>
    <w:rsid w:val="00784CEF"/>
    <w:rsid w:val="00785417"/>
    <w:rsid w:val="00785606"/>
    <w:rsid w:val="00785A16"/>
    <w:rsid w:val="007879E3"/>
    <w:rsid w:val="00797437"/>
    <w:rsid w:val="007977E0"/>
    <w:rsid w:val="007A159A"/>
    <w:rsid w:val="007A1E50"/>
    <w:rsid w:val="007A33A6"/>
    <w:rsid w:val="007A3AAD"/>
    <w:rsid w:val="007A4186"/>
    <w:rsid w:val="007A5084"/>
    <w:rsid w:val="007A536A"/>
    <w:rsid w:val="007A6096"/>
    <w:rsid w:val="007A675B"/>
    <w:rsid w:val="007B5272"/>
    <w:rsid w:val="007B7ABB"/>
    <w:rsid w:val="007C197D"/>
    <w:rsid w:val="007C208F"/>
    <w:rsid w:val="007C23F8"/>
    <w:rsid w:val="007C34A2"/>
    <w:rsid w:val="007C7902"/>
    <w:rsid w:val="007D241F"/>
    <w:rsid w:val="007D3779"/>
    <w:rsid w:val="007D4E1B"/>
    <w:rsid w:val="007D4EE8"/>
    <w:rsid w:val="007D53DE"/>
    <w:rsid w:val="007D5451"/>
    <w:rsid w:val="007E0122"/>
    <w:rsid w:val="007E2323"/>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6A9E"/>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4C"/>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414A"/>
    <w:rsid w:val="00E02E80"/>
    <w:rsid w:val="00E03496"/>
    <w:rsid w:val="00E04473"/>
    <w:rsid w:val="00E04A73"/>
    <w:rsid w:val="00E0553F"/>
    <w:rsid w:val="00E11A30"/>
    <w:rsid w:val="00E144E0"/>
    <w:rsid w:val="00E16138"/>
    <w:rsid w:val="00E16797"/>
    <w:rsid w:val="00E16D72"/>
    <w:rsid w:val="00E20F8D"/>
    <w:rsid w:val="00E23223"/>
    <w:rsid w:val="00E25874"/>
    <w:rsid w:val="00E2799A"/>
    <w:rsid w:val="00E3000F"/>
    <w:rsid w:val="00E31A50"/>
    <w:rsid w:val="00E3329D"/>
    <w:rsid w:val="00E364C6"/>
    <w:rsid w:val="00E4032A"/>
    <w:rsid w:val="00E41CB2"/>
    <w:rsid w:val="00E431A1"/>
    <w:rsid w:val="00E434B4"/>
    <w:rsid w:val="00E4750A"/>
    <w:rsid w:val="00E47862"/>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07F76"/>
    <w:rsid w:val="00F1169B"/>
    <w:rsid w:val="00F13218"/>
    <w:rsid w:val="00F15028"/>
    <w:rsid w:val="00F17B86"/>
    <w:rsid w:val="00F20B1F"/>
    <w:rsid w:val="00F21FCF"/>
    <w:rsid w:val="00F27A74"/>
    <w:rsid w:val="00F3139A"/>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3DA0"/>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F4E60DDB9D94796092905E1B6A9EA" ma:contentTypeVersion="12" ma:contentTypeDescription="Create a new document." ma:contentTypeScope="" ma:versionID="5d2561621b191f57e70c231b4ad29fd6">
  <xsd:schema xmlns:xsd="http://www.w3.org/2001/XMLSchema" xmlns:xs="http://www.w3.org/2001/XMLSchema" xmlns:p="http://schemas.microsoft.com/office/2006/metadata/properties" xmlns:ns3="150a0607-73fd-48ed-bbc6-b775c49f090d" xmlns:ns4="70c01bce-5057-4dbc-a123-bb6e81540f47" targetNamespace="http://schemas.microsoft.com/office/2006/metadata/properties" ma:root="true" ma:fieldsID="8d4ba8da7b4895710006f89c50e5d913" ns3:_="" ns4:_="">
    <xsd:import namespace="150a0607-73fd-48ed-bbc6-b775c49f090d"/>
    <xsd:import namespace="70c01bce-5057-4dbc-a123-bb6e81540f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a0607-73fd-48ed-bbc6-b775c49f0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01bce-5057-4dbc-a123-bb6e81540f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2.xml><?xml version="1.0" encoding="utf-8"?>
<ds:datastoreItem xmlns:ds="http://schemas.openxmlformats.org/officeDocument/2006/customXml" ds:itemID="{1356D85B-5292-4A73-B3AC-733E4B1FF33F}">
  <ds:schemaRefs>
    <ds:schemaRef ds:uri="http://schemas.microsoft.com/office/2006/documentManagement/types"/>
    <ds:schemaRef ds:uri="http://schemas.microsoft.com/office/2006/metadata/properties"/>
    <ds:schemaRef ds:uri="70c01bce-5057-4dbc-a123-bb6e81540f47"/>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150a0607-73fd-48ed-bbc6-b775c49f090d"/>
    <ds:schemaRef ds:uri="http://www.w3.org/XML/1998/namespace"/>
  </ds:schemaRefs>
</ds:datastoreItem>
</file>

<file path=customXml/itemProps3.xml><?xml version="1.0" encoding="utf-8"?>
<ds:datastoreItem xmlns:ds="http://schemas.openxmlformats.org/officeDocument/2006/customXml" ds:itemID="{689ECC5E-1E0D-4AB0-8FB7-AFC62A0EA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a0607-73fd-48ed-bbc6-b775c49f090d"/>
    <ds:schemaRef ds:uri="70c01bce-5057-4dbc-a123-bb6e81540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165B1C-600F-48EB-8976-BC5C75BB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1</TotalTime>
  <Pages>4</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Henry (ESO), Joseph</cp:lastModifiedBy>
  <cp:revision>2</cp:revision>
  <cp:lastPrinted>2020-02-06T13:28:00Z</cp:lastPrinted>
  <dcterms:created xsi:type="dcterms:W3CDTF">2021-03-09T13:34:00Z</dcterms:created>
  <dcterms:modified xsi:type="dcterms:W3CDTF">2021-03-09T13:34:00Z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0x010100BCDF4E60DDB9D94796092905E1B6A9EA</vt:lpwstr>
  </property>
  <property fmtid="{D5CDD505-2E9C-101B-9397-08002B2CF9AE}" pid="3" name="_NewReviewCycle">
    <vt:lpwstr/>
  </property>
</Properties>
</file>